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95" w:rsidRDefault="00050495" w:rsidP="00B42556">
      <w:pPr>
        <w:tabs>
          <w:tab w:val="left" w:pos="6540"/>
        </w:tabs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ru-RU" w:eastAsia="ru-RU"/>
        </w:rPr>
      </w:pPr>
    </w:p>
    <w:p w:rsidR="00050495" w:rsidRDefault="00050495" w:rsidP="00B42556">
      <w:pPr>
        <w:tabs>
          <w:tab w:val="left" w:pos="6540"/>
        </w:tabs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ru-RU" w:eastAsia="ru-RU"/>
        </w:rPr>
      </w:pPr>
    </w:p>
    <w:p w:rsidR="00050495" w:rsidRDefault="00050495" w:rsidP="00B42556">
      <w:pPr>
        <w:tabs>
          <w:tab w:val="left" w:pos="6540"/>
        </w:tabs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ru-RU" w:eastAsia="ru-RU"/>
        </w:rPr>
      </w:pPr>
    </w:p>
    <w:p w:rsidR="00850DC7" w:rsidRPr="00850DC7" w:rsidRDefault="00850DC7" w:rsidP="00850DC7">
      <w:pPr>
        <w:tabs>
          <w:tab w:val="left" w:pos="5103"/>
          <w:tab w:val="left" w:pos="5700"/>
        </w:tabs>
        <w:spacing w:line="240" w:lineRule="auto"/>
        <w:ind w:left="-540" w:firstLine="0"/>
        <w:jc w:val="center"/>
        <w:rPr>
          <w:sz w:val="26"/>
          <w:szCs w:val="26"/>
          <w:lang w:val="ru-RU" w:eastAsia="ru-RU"/>
        </w:rPr>
      </w:pPr>
      <w:bookmarkStart w:id="0" w:name="_Hlk115962045"/>
      <w:r w:rsidRPr="00850DC7">
        <w:rPr>
          <w:noProof/>
          <w:sz w:val="26"/>
          <w:szCs w:val="26"/>
          <w:lang w:val="ru-RU" w:eastAsia="ru-RU"/>
        </w:rPr>
        <w:drawing>
          <wp:inline distT="0" distB="0" distL="0" distR="0" wp14:anchorId="023494DB" wp14:editId="363F59D2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C7" w:rsidRPr="00850DC7" w:rsidRDefault="00850DC7" w:rsidP="00850DC7">
      <w:pPr>
        <w:tabs>
          <w:tab w:val="left" w:pos="851"/>
        </w:tabs>
        <w:spacing w:line="240" w:lineRule="auto"/>
        <w:ind w:firstLine="0"/>
        <w:rPr>
          <w:b/>
          <w:sz w:val="26"/>
          <w:szCs w:val="26"/>
          <w:lang w:val="ru-RU" w:eastAsia="ru-RU"/>
        </w:rPr>
      </w:pPr>
      <w:r w:rsidRPr="00850DC7">
        <w:rPr>
          <w:b/>
          <w:sz w:val="26"/>
          <w:szCs w:val="26"/>
          <w:lang w:val="ru-RU" w:eastAsia="ru-RU"/>
        </w:rPr>
        <w:t xml:space="preserve">      «К</w:t>
      </w:r>
      <w:r w:rsidRPr="00850DC7">
        <w:rPr>
          <w:rFonts w:ascii="Arial" w:hAnsi="Arial" w:cs="Arial"/>
          <w:b/>
          <w:sz w:val="26"/>
          <w:szCs w:val="26"/>
          <w:lang w:val="ru-RU" w:eastAsia="ru-RU"/>
        </w:rPr>
        <w:t>Ö</w:t>
      </w:r>
      <w:proofErr w:type="gramStart"/>
      <w:r w:rsidRPr="00850DC7">
        <w:rPr>
          <w:b/>
          <w:sz w:val="26"/>
          <w:szCs w:val="26"/>
          <w:lang w:val="ru-RU" w:eastAsia="ru-RU"/>
        </w:rPr>
        <w:t xml:space="preserve">ЖМУДОР»   </w:t>
      </w:r>
      <w:proofErr w:type="gramEnd"/>
      <w:r w:rsidRPr="00850DC7">
        <w:rPr>
          <w:b/>
          <w:sz w:val="26"/>
          <w:szCs w:val="26"/>
          <w:lang w:val="ru-RU" w:eastAsia="ru-RU"/>
        </w:rPr>
        <w:t xml:space="preserve">                                                     АДМИНИСТРАЦИЯ</w:t>
      </w:r>
    </w:p>
    <w:p w:rsidR="00850DC7" w:rsidRPr="00850DC7" w:rsidRDefault="00850DC7" w:rsidP="00850DC7">
      <w:pPr>
        <w:tabs>
          <w:tab w:val="left" w:pos="851"/>
        </w:tabs>
        <w:spacing w:line="240" w:lineRule="auto"/>
        <w:ind w:firstLine="0"/>
        <w:rPr>
          <w:b/>
          <w:sz w:val="26"/>
          <w:szCs w:val="26"/>
          <w:lang w:val="ru-RU" w:eastAsia="ru-RU"/>
        </w:rPr>
      </w:pPr>
      <w:r w:rsidRPr="00850DC7">
        <w:rPr>
          <w:b/>
          <w:sz w:val="26"/>
          <w:szCs w:val="26"/>
          <w:lang w:val="ru-RU" w:eastAsia="ru-RU"/>
        </w:rPr>
        <w:t>СИКТ ОВМÖДЧÖМИНСА                                        СЕЛЬСКОГО ПОСЕЛЕНИЯ</w:t>
      </w:r>
    </w:p>
    <w:p w:rsidR="00850DC7" w:rsidRPr="00850DC7" w:rsidRDefault="00850DC7" w:rsidP="00850DC7">
      <w:pPr>
        <w:tabs>
          <w:tab w:val="left" w:pos="720"/>
          <w:tab w:val="left" w:pos="851"/>
          <w:tab w:val="center" w:pos="4983"/>
        </w:tabs>
        <w:spacing w:line="240" w:lineRule="auto"/>
        <w:ind w:firstLine="0"/>
        <w:rPr>
          <w:b/>
          <w:bCs/>
          <w:sz w:val="26"/>
          <w:szCs w:val="26"/>
          <w:lang w:val="ru-RU" w:eastAsia="ru-RU"/>
        </w:rPr>
      </w:pPr>
      <w:r w:rsidRPr="00850DC7">
        <w:rPr>
          <w:b/>
          <w:bCs/>
          <w:sz w:val="26"/>
          <w:szCs w:val="26"/>
          <w:lang w:val="ru-RU" w:eastAsia="ru-RU"/>
        </w:rPr>
        <w:t>АДМИНИСТРАЦИЯ</w:t>
      </w:r>
      <w:r w:rsidRPr="00850DC7">
        <w:rPr>
          <w:b/>
          <w:bCs/>
          <w:sz w:val="26"/>
          <w:szCs w:val="26"/>
          <w:lang w:val="ru-RU" w:eastAsia="ru-RU"/>
        </w:rPr>
        <w:tab/>
        <w:t xml:space="preserve">                                                       </w:t>
      </w:r>
      <w:proofErr w:type="gramStart"/>
      <w:r w:rsidRPr="00850DC7">
        <w:rPr>
          <w:b/>
          <w:bCs/>
          <w:sz w:val="26"/>
          <w:szCs w:val="26"/>
          <w:lang w:val="ru-RU" w:eastAsia="ru-RU"/>
        </w:rPr>
        <w:t xml:space="preserve">   «</w:t>
      </w:r>
      <w:proofErr w:type="gramEnd"/>
      <w:r w:rsidRPr="00850DC7">
        <w:rPr>
          <w:b/>
          <w:bCs/>
          <w:sz w:val="26"/>
          <w:szCs w:val="26"/>
          <w:lang w:val="ru-RU" w:eastAsia="ru-RU"/>
        </w:rPr>
        <w:t>КОЖМУДОР»</w:t>
      </w:r>
    </w:p>
    <w:p w:rsidR="00850DC7" w:rsidRPr="00850DC7" w:rsidRDefault="00850DC7" w:rsidP="00850DC7">
      <w:pPr>
        <w:tabs>
          <w:tab w:val="left" w:pos="525"/>
          <w:tab w:val="left" w:pos="851"/>
        </w:tabs>
        <w:spacing w:line="240" w:lineRule="auto"/>
        <w:ind w:firstLine="0"/>
        <w:rPr>
          <w:b/>
          <w:sz w:val="26"/>
          <w:szCs w:val="26"/>
          <w:lang w:val="ru-RU" w:eastAsia="ru-RU"/>
        </w:rPr>
      </w:pPr>
    </w:p>
    <w:p w:rsidR="00850DC7" w:rsidRPr="00850DC7" w:rsidRDefault="00850DC7" w:rsidP="00850DC7">
      <w:pPr>
        <w:keepNext/>
        <w:tabs>
          <w:tab w:val="left" w:pos="851"/>
        </w:tabs>
        <w:spacing w:line="240" w:lineRule="auto"/>
        <w:ind w:left="-426" w:firstLine="0"/>
        <w:outlineLvl w:val="5"/>
        <w:rPr>
          <w:b/>
          <w:sz w:val="26"/>
          <w:szCs w:val="26"/>
          <w:lang w:val="ru-RU" w:eastAsia="ru-RU"/>
        </w:rPr>
      </w:pPr>
      <w:r w:rsidRPr="00850DC7">
        <w:rPr>
          <w:b/>
          <w:sz w:val="26"/>
          <w:szCs w:val="26"/>
          <w:lang w:val="ru-RU" w:eastAsia="ru-RU"/>
        </w:rPr>
        <w:t xml:space="preserve">169052 Республика Коми </w:t>
      </w:r>
      <w:proofErr w:type="spellStart"/>
      <w:r w:rsidRPr="00850DC7">
        <w:rPr>
          <w:b/>
          <w:sz w:val="26"/>
          <w:szCs w:val="26"/>
          <w:lang w:val="ru-RU" w:eastAsia="ru-RU"/>
        </w:rPr>
        <w:t>Усть-Вымский</w:t>
      </w:r>
      <w:proofErr w:type="spellEnd"/>
      <w:r w:rsidRPr="00850DC7">
        <w:rPr>
          <w:b/>
          <w:sz w:val="26"/>
          <w:szCs w:val="26"/>
          <w:lang w:val="ru-RU" w:eastAsia="ru-RU"/>
        </w:rPr>
        <w:t xml:space="preserve"> район с. </w:t>
      </w:r>
      <w:proofErr w:type="spellStart"/>
      <w:r w:rsidRPr="00850DC7">
        <w:rPr>
          <w:b/>
          <w:sz w:val="26"/>
          <w:szCs w:val="26"/>
          <w:lang w:val="ru-RU" w:eastAsia="ru-RU"/>
        </w:rPr>
        <w:t>Кожмудор</w:t>
      </w:r>
      <w:proofErr w:type="spellEnd"/>
      <w:r w:rsidRPr="00850DC7">
        <w:rPr>
          <w:b/>
          <w:sz w:val="26"/>
          <w:szCs w:val="26"/>
          <w:lang w:val="ru-RU" w:eastAsia="ru-RU"/>
        </w:rPr>
        <w:t>, ул. Центральная, 52</w:t>
      </w:r>
    </w:p>
    <w:p w:rsidR="00850DC7" w:rsidRPr="00850DC7" w:rsidRDefault="00850DC7" w:rsidP="00850DC7">
      <w:pPr>
        <w:tabs>
          <w:tab w:val="left" w:pos="851"/>
        </w:tabs>
        <w:spacing w:line="240" w:lineRule="auto"/>
        <w:ind w:firstLine="0"/>
        <w:jc w:val="center"/>
        <w:rPr>
          <w:sz w:val="26"/>
          <w:szCs w:val="26"/>
          <w:lang w:val="ru-RU" w:eastAsia="ru-RU"/>
        </w:rPr>
      </w:pPr>
    </w:p>
    <w:p w:rsidR="00850DC7" w:rsidRPr="00850DC7" w:rsidRDefault="00850DC7" w:rsidP="00850DC7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6"/>
          <w:szCs w:val="26"/>
          <w:lang w:val="ru-RU" w:eastAsia="ru-RU"/>
        </w:rPr>
      </w:pPr>
      <w:r w:rsidRPr="00850DC7">
        <w:rPr>
          <w:b/>
          <w:bCs/>
          <w:sz w:val="26"/>
          <w:szCs w:val="26"/>
          <w:lang w:val="ru-RU" w:eastAsia="ru-RU"/>
        </w:rPr>
        <w:t>ШУӦМ</w:t>
      </w:r>
    </w:p>
    <w:p w:rsidR="00850DC7" w:rsidRPr="00850DC7" w:rsidRDefault="00850DC7" w:rsidP="00850DC7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6"/>
          <w:szCs w:val="26"/>
          <w:lang w:val="ru-RU" w:eastAsia="ru-RU"/>
        </w:rPr>
      </w:pPr>
    </w:p>
    <w:p w:rsidR="00850DC7" w:rsidRPr="00850DC7" w:rsidRDefault="00850DC7" w:rsidP="00850DC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 w:val="28"/>
          <w:szCs w:val="28"/>
          <w:lang w:val="ru-RU" w:eastAsia="ru-RU"/>
        </w:rPr>
      </w:pPr>
      <w:r w:rsidRPr="00850DC7">
        <w:rPr>
          <w:b/>
          <w:bCs/>
          <w:sz w:val="28"/>
          <w:szCs w:val="28"/>
          <w:lang w:val="ru-RU" w:eastAsia="ru-RU"/>
        </w:rPr>
        <w:t xml:space="preserve">                                                  ПОСТАНОВЛЕНИЕ</w:t>
      </w:r>
    </w:p>
    <w:p w:rsidR="00850DC7" w:rsidRPr="00850DC7" w:rsidRDefault="00850DC7" w:rsidP="00850DC7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  <w:lang w:val="ru-RU" w:eastAsia="ru-RU"/>
        </w:rPr>
      </w:pPr>
    </w:p>
    <w:p w:rsidR="00850DC7" w:rsidRPr="00850DC7" w:rsidRDefault="00850DC7" w:rsidP="00850DC7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  <w:lang w:val="ru-RU" w:eastAsia="ru-RU"/>
        </w:rPr>
      </w:pPr>
    </w:p>
    <w:p w:rsidR="00850DC7" w:rsidRPr="00850DC7" w:rsidRDefault="00850DC7" w:rsidP="00850DC7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bCs/>
          <w:sz w:val="28"/>
          <w:szCs w:val="28"/>
          <w:lang w:val="ru-RU" w:eastAsia="ru-RU"/>
        </w:rPr>
      </w:pPr>
      <w:r w:rsidRPr="00850DC7">
        <w:rPr>
          <w:b/>
          <w:bCs/>
          <w:sz w:val="28"/>
          <w:szCs w:val="28"/>
          <w:lang w:val="ru-RU" w:eastAsia="ru-RU"/>
        </w:rPr>
        <w:t xml:space="preserve">    от </w:t>
      </w:r>
      <w:r w:rsidR="00CE79CF">
        <w:rPr>
          <w:b/>
          <w:bCs/>
          <w:sz w:val="28"/>
          <w:szCs w:val="28"/>
          <w:lang w:val="ru-RU" w:eastAsia="ru-RU"/>
        </w:rPr>
        <w:t xml:space="preserve">29 </w:t>
      </w:r>
      <w:proofErr w:type="gramStart"/>
      <w:r w:rsidR="00CE79CF">
        <w:rPr>
          <w:b/>
          <w:bCs/>
          <w:sz w:val="28"/>
          <w:szCs w:val="28"/>
          <w:lang w:val="ru-RU" w:eastAsia="ru-RU"/>
        </w:rPr>
        <w:t xml:space="preserve">декабря </w:t>
      </w:r>
      <w:r w:rsidRPr="00850DC7">
        <w:rPr>
          <w:b/>
          <w:bCs/>
          <w:sz w:val="28"/>
          <w:szCs w:val="28"/>
          <w:lang w:val="ru-RU" w:eastAsia="ru-RU"/>
        </w:rPr>
        <w:t xml:space="preserve"> 2022</w:t>
      </w:r>
      <w:proofErr w:type="gramEnd"/>
      <w:r w:rsidRPr="00850DC7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№</w:t>
      </w:r>
      <w:r w:rsidR="00CE79CF">
        <w:rPr>
          <w:b/>
          <w:bCs/>
          <w:sz w:val="28"/>
          <w:szCs w:val="28"/>
          <w:lang w:val="ru-RU" w:eastAsia="ru-RU"/>
        </w:rPr>
        <w:t>38</w:t>
      </w:r>
      <w:r w:rsidRPr="00850DC7">
        <w:rPr>
          <w:b/>
          <w:bCs/>
          <w:sz w:val="28"/>
          <w:szCs w:val="28"/>
          <w:lang w:val="ru-RU" w:eastAsia="ru-RU"/>
        </w:rPr>
        <w:t xml:space="preserve"> </w:t>
      </w:r>
    </w:p>
    <w:bookmarkEnd w:id="0"/>
    <w:p w:rsidR="00B42556" w:rsidRDefault="00B42556" w:rsidP="00B42556">
      <w:pPr>
        <w:tabs>
          <w:tab w:val="left" w:pos="5896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</w:p>
    <w:p w:rsidR="00B42556" w:rsidRPr="0087148F" w:rsidRDefault="00B42556" w:rsidP="00B425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деятельности общественных кладбищ на территории сельского поселения</w:t>
      </w:r>
      <w:r w:rsidRPr="00871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733A6C">
        <w:rPr>
          <w:rFonts w:ascii="Times New Roman" w:hAnsi="Times New Roman" w:cs="Times New Roman"/>
          <w:b/>
          <w:bCs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2556" w:rsidRDefault="00B42556" w:rsidP="00B425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556" w:rsidRDefault="00B42556" w:rsidP="00B42556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C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2CC2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CC2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CC2">
        <w:rPr>
          <w:rFonts w:ascii="Times New Roman" w:hAnsi="Times New Roman" w:cs="Times New Roman"/>
          <w:sz w:val="28"/>
          <w:szCs w:val="28"/>
        </w:rPr>
        <w:t xml:space="preserve">,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2CC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C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CC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166E0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3A6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66E05">
        <w:rPr>
          <w:rFonts w:ascii="Times New Roman" w:hAnsi="Times New Roman" w:cs="Times New Roman"/>
          <w:sz w:val="28"/>
          <w:szCs w:val="28"/>
        </w:rPr>
        <w:t>, администрация сельского</w:t>
      </w:r>
      <w:r w:rsidRPr="001E2CC2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3A6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42556" w:rsidRDefault="00B42556" w:rsidP="00B425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CC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2556" w:rsidRPr="00166E05" w:rsidRDefault="00B42556" w:rsidP="00B42556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E2CC2">
        <w:rPr>
          <w:rFonts w:ascii="Times New Roman" w:hAnsi="Times New Roman" w:cs="Times New Roman"/>
          <w:sz w:val="28"/>
          <w:szCs w:val="28"/>
        </w:rPr>
        <w:t xml:space="preserve">1. Утвердить Порядок деятельности общественных кладбищ на территории </w:t>
      </w:r>
      <w:r w:rsidRPr="00166E05">
        <w:rPr>
          <w:rFonts w:ascii="Times New Roman" w:hAnsi="Times New Roman" w:cs="Times New Roman"/>
          <w:sz w:val="28"/>
          <w:szCs w:val="28"/>
        </w:rPr>
        <w:t>сельског</w:t>
      </w:r>
      <w:r w:rsidRPr="001E2CC2">
        <w:rPr>
          <w:rFonts w:ascii="Times New Roman" w:hAnsi="Times New Roman" w:cs="Times New Roman"/>
          <w:sz w:val="28"/>
          <w:szCs w:val="28"/>
        </w:rPr>
        <w:t xml:space="preserve">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3A6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66E05">
        <w:rPr>
          <w:rFonts w:ascii="Times New Roman" w:hAnsi="Times New Roman" w:cs="Times New Roman"/>
          <w:sz w:val="28"/>
          <w:szCs w:val="28"/>
        </w:rPr>
        <w:t>.</w:t>
      </w:r>
    </w:p>
    <w:p w:rsidR="00B42556" w:rsidRPr="00166E05" w:rsidRDefault="00B42556" w:rsidP="00B42556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66E0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B42556" w:rsidRPr="00166E05" w:rsidRDefault="00B42556" w:rsidP="00B42556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66E05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33A6C" w:rsidRDefault="00733A6C" w:rsidP="00733A6C">
      <w:pPr>
        <w:shd w:val="clear" w:color="auto" w:fill="FFFFFF"/>
        <w:spacing w:before="100" w:beforeAutospacing="1"/>
        <w:ind w:firstLine="0"/>
        <w:rPr>
          <w:sz w:val="28"/>
          <w:szCs w:val="28"/>
          <w:lang w:val="ru-RU"/>
        </w:rPr>
      </w:pPr>
    </w:p>
    <w:p w:rsidR="00B42556" w:rsidRDefault="00B42556" w:rsidP="00733A6C">
      <w:pPr>
        <w:shd w:val="clear" w:color="auto" w:fill="FFFFFF"/>
        <w:spacing w:before="100" w:beforeAutospacing="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сельского поселения </w:t>
      </w:r>
      <w:r w:rsidR="00733A6C">
        <w:rPr>
          <w:sz w:val="28"/>
          <w:szCs w:val="28"/>
          <w:lang w:val="ru-RU"/>
        </w:rPr>
        <w:t>«</w:t>
      </w:r>
      <w:proofErr w:type="spellStart"/>
      <w:proofErr w:type="gramStart"/>
      <w:r w:rsidR="00733A6C" w:rsidRPr="00733A6C">
        <w:rPr>
          <w:sz w:val="28"/>
          <w:szCs w:val="28"/>
          <w:lang w:val="ru-RU"/>
        </w:rPr>
        <w:t>Кожмудор</w:t>
      </w:r>
      <w:proofErr w:type="spellEnd"/>
      <w:r>
        <w:rPr>
          <w:sz w:val="28"/>
          <w:szCs w:val="28"/>
          <w:lang w:val="ru-RU"/>
        </w:rPr>
        <w:t xml:space="preserve">»   </w:t>
      </w:r>
      <w:proofErr w:type="gramEnd"/>
      <w:r>
        <w:rPr>
          <w:sz w:val="28"/>
          <w:szCs w:val="28"/>
          <w:lang w:val="ru-RU"/>
        </w:rPr>
        <w:t xml:space="preserve">                   </w:t>
      </w:r>
      <w:r w:rsidR="00733A6C">
        <w:rPr>
          <w:sz w:val="28"/>
          <w:szCs w:val="28"/>
          <w:lang w:val="ru-RU"/>
        </w:rPr>
        <w:t xml:space="preserve">             </w:t>
      </w:r>
      <w:proofErr w:type="spellStart"/>
      <w:r w:rsidR="00733A6C">
        <w:rPr>
          <w:sz w:val="28"/>
          <w:szCs w:val="28"/>
          <w:lang w:val="ru-RU"/>
        </w:rPr>
        <w:t>Д.И.Турбылев</w:t>
      </w:r>
      <w:proofErr w:type="spellEnd"/>
    </w:p>
    <w:p w:rsidR="00B42556" w:rsidRDefault="00B42556" w:rsidP="00B42556">
      <w:pPr>
        <w:tabs>
          <w:tab w:val="left" w:pos="6540"/>
        </w:tabs>
        <w:jc w:val="center"/>
        <w:rPr>
          <w:b/>
          <w:bCs/>
          <w:color w:val="365F91"/>
          <w:sz w:val="28"/>
          <w:szCs w:val="28"/>
          <w:lang w:val="ru-RU" w:eastAsia="ru-RU"/>
        </w:rPr>
      </w:pPr>
    </w:p>
    <w:p w:rsidR="00B42556" w:rsidRDefault="00B42556" w:rsidP="00B42556">
      <w:pPr>
        <w:tabs>
          <w:tab w:val="left" w:pos="6540"/>
        </w:tabs>
        <w:jc w:val="center"/>
        <w:rPr>
          <w:b/>
          <w:bCs/>
          <w:color w:val="365F91"/>
          <w:sz w:val="28"/>
          <w:szCs w:val="28"/>
          <w:lang w:val="ru-RU" w:eastAsia="ru-RU"/>
        </w:rPr>
      </w:pPr>
    </w:p>
    <w:p w:rsidR="00B42556" w:rsidRDefault="00B42556" w:rsidP="00B42556">
      <w:pPr>
        <w:tabs>
          <w:tab w:val="left" w:pos="6540"/>
        </w:tabs>
        <w:jc w:val="center"/>
        <w:rPr>
          <w:b/>
          <w:bCs/>
          <w:color w:val="365F91"/>
          <w:sz w:val="28"/>
          <w:szCs w:val="28"/>
          <w:lang w:val="ru-RU" w:eastAsia="ru-RU"/>
        </w:rPr>
      </w:pPr>
    </w:p>
    <w:p w:rsidR="00B42556" w:rsidRDefault="00B42556" w:rsidP="00B42556">
      <w:pPr>
        <w:tabs>
          <w:tab w:val="left" w:pos="6540"/>
        </w:tabs>
        <w:jc w:val="center"/>
        <w:rPr>
          <w:b/>
          <w:bCs/>
          <w:color w:val="365F91"/>
          <w:sz w:val="28"/>
          <w:szCs w:val="28"/>
          <w:lang w:val="ru-RU" w:eastAsia="ru-RU"/>
        </w:rPr>
      </w:pPr>
    </w:p>
    <w:p w:rsidR="00B42556" w:rsidRDefault="00B42556" w:rsidP="00B42556">
      <w:pPr>
        <w:tabs>
          <w:tab w:val="left" w:pos="6540"/>
        </w:tabs>
        <w:jc w:val="center"/>
        <w:rPr>
          <w:b/>
          <w:bCs/>
          <w:color w:val="365F91"/>
          <w:sz w:val="28"/>
          <w:szCs w:val="28"/>
          <w:lang w:val="ru-RU" w:eastAsia="ru-RU"/>
        </w:rPr>
      </w:pPr>
    </w:p>
    <w:p w:rsidR="00B42556" w:rsidRDefault="00B42556" w:rsidP="00B42556">
      <w:pPr>
        <w:tabs>
          <w:tab w:val="left" w:pos="6540"/>
        </w:tabs>
        <w:jc w:val="center"/>
        <w:rPr>
          <w:b/>
          <w:bCs/>
          <w:color w:val="365F91"/>
          <w:sz w:val="28"/>
          <w:szCs w:val="28"/>
          <w:lang w:val="ru-RU" w:eastAsia="ru-RU"/>
        </w:rPr>
      </w:pPr>
    </w:p>
    <w:p w:rsidR="00B42556" w:rsidRDefault="00B42556" w:rsidP="00B42556">
      <w:pPr>
        <w:tabs>
          <w:tab w:val="left" w:pos="6540"/>
        </w:tabs>
        <w:jc w:val="center"/>
        <w:rPr>
          <w:b/>
          <w:bCs/>
          <w:color w:val="365F91"/>
          <w:sz w:val="28"/>
          <w:szCs w:val="28"/>
          <w:lang w:val="ru-RU" w:eastAsia="ru-RU"/>
        </w:rPr>
      </w:pPr>
    </w:p>
    <w:p w:rsidR="00733A6C" w:rsidRDefault="00733A6C" w:rsidP="00B42556">
      <w:pPr>
        <w:jc w:val="right"/>
        <w:rPr>
          <w:lang w:val="ru-RU"/>
        </w:rPr>
      </w:pPr>
    </w:p>
    <w:p w:rsidR="00B42556" w:rsidRPr="000B258C" w:rsidRDefault="00B42556" w:rsidP="00B42556">
      <w:pPr>
        <w:jc w:val="right"/>
        <w:rPr>
          <w:lang w:val="ru-RU"/>
        </w:rPr>
      </w:pPr>
      <w:r w:rsidRPr="000B258C">
        <w:rPr>
          <w:lang w:val="ru-RU"/>
        </w:rPr>
        <w:lastRenderedPageBreak/>
        <w:t>УТВЕРЖДЕН</w:t>
      </w:r>
    </w:p>
    <w:p w:rsidR="00B42556" w:rsidRDefault="00B42556" w:rsidP="00B42556">
      <w:pPr>
        <w:jc w:val="right"/>
        <w:rPr>
          <w:lang w:val="ru-RU"/>
        </w:rPr>
      </w:pPr>
      <w:r w:rsidRPr="000B258C">
        <w:rPr>
          <w:lang w:val="ru-RU"/>
        </w:rPr>
        <w:t>постановлением администрации</w:t>
      </w:r>
    </w:p>
    <w:p w:rsidR="00B42556" w:rsidRDefault="00B42556" w:rsidP="00B42556">
      <w:pPr>
        <w:jc w:val="right"/>
        <w:rPr>
          <w:lang w:val="ru-RU"/>
        </w:rPr>
      </w:pPr>
      <w:r w:rsidRPr="000B258C">
        <w:rPr>
          <w:lang w:val="ru-RU"/>
        </w:rPr>
        <w:t xml:space="preserve"> сельского поселения «</w:t>
      </w:r>
      <w:proofErr w:type="spellStart"/>
      <w:r w:rsidR="00733A6C" w:rsidRPr="00CE79CF">
        <w:rPr>
          <w:lang w:val="ru-RU"/>
        </w:rPr>
        <w:t>Кожмудор</w:t>
      </w:r>
      <w:proofErr w:type="spellEnd"/>
      <w:r w:rsidRPr="000B258C">
        <w:rPr>
          <w:lang w:val="ru-RU"/>
        </w:rPr>
        <w:t>»</w:t>
      </w:r>
    </w:p>
    <w:p w:rsidR="00B42556" w:rsidRPr="000B258C" w:rsidRDefault="00B42556" w:rsidP="00B42556">
      <w:pPr>
        <w:jc w:val="right"/>
        <w:rPr>
          <w:lang w:val="ru-RU"/>
        </w:rPr>
      </w:pPr>
      <w:r w:rsidRPr="000B258C">
        <w:rPr>
          <w:lang w:val="ru-RU"/>
        </w:rPr>
        <w:t xml:space="preserve"> от</w:t>
      </w:r>
      <w:r w:rsidR="00CE79CF">
        <w:rPr>
          <w:lang w:val="ru-RU"/>
        </w:rPr>
        <w:t xml:space="preserve"> 29.12.2022</w:t>
      </w:r>
      <w:r>
        <w:rPr>
          <w:lang w:val="ru-RU"/>
        </w:rPr>
        <w:t xml:space="preserve">. </w:t>
      </w:r>
      <w:r w:rsidRPr="000B258C">
        <w:rPr>
          <w:lang w:val="ru-RU"/>
        </w:rPr>
        <w:t xml:space="preserve"> </w:t>
      </w:r>
      <w:r w:rsidRPr="00704736">
        <w:rPr>
          <w:lang w:val="ru-RU"/>
        </w:rPr>
        <w:t>№</w:t>
      </w:r>
      <w:r w:rsidR="00CE79CF">
        <w:rPr>
          <w:lang w:val="ru-RU"/>
        </w:rPr>
        <w:t>38</w:t>
      </w:r>
      <w:bookmarkStart w:id="1" w:name="_GoBack"/>
      <w:bookmarkEnd w:id="1"/>
    </w:p>
    <w:p w:rsidR="00B42556" w:rsidRDefault="00B42556" w:rsidP="00B42556">
      <w:pPr>
        <w:pStyle w:val="1"/>
        <w:ind w:left="4820"/>
        <w:contextualSpacing/>
        <w:rPr>
          <w:b w:val="0"/>
          <w:sz w:val="28"/>
          <w:szCs w:val="28"/>
        </w:rPr>
      </w:pPr>
    </w:p>
    <w:p w:rsidR="00B42556" w:rsidRDefault="00B42556" w:rsidP="00B42556">
      <w:pPr>
        <w:pStyle w:val="1"/>
        <w:ind w:left="4820"/>
        <w:contextualSpacing/>
        <w:rPr>
          <w:b w:val="0"/>
          <w:sz w:val="28"/>
          <w:szCs w:val="28"/>
        </w:rPr>
      </w:pPr>
    </w:p>
    <w:p w:rsidR="00B42556" w:rsidRPr="007634BE" w:rsidRDefault="00B42556" w:rsidP="00B42556">
      <w:pPr>
        <w:pStyle w:val="1"/>
        <w:ind w:left="482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42556" w:rsidRPr="009605CE" w:rsidRDefault="00B42556" w:rsidP="00B42556">
      <w:pPr>
        <w:pStyle w:val="1"/>
        <w:ind w:firstLine="709"/>
        <w:contextualSpacing/>
        <w:jc w:val="center"/>
        <w:rPr>
          <w:sz w:val="28"/>
          <w:szCs w:val="28"/>
        </w:rPr>
      </w:pPr>
      <w:r w:rsidRPr="009605CE">
        <w:rPr>
          <w:sz w:val="28"/>
          <w:szCs w:val="28"/>
        </w:rPr>
        <w:t xml:space="preserve">Порядок деятельности общественных кладбищ </w:t>
      </w:r>
    </w:p>
    <w:p w:rsidR="00B42556" w:rsidRPr="009605CE" w:rsidRDefault="00B42556" w:rsidP="00B42556">
      <w:pPr>
        <w:pStyle w:val="1"/>
        <w:ind w:firstLine="709"/>
        <w:contextualSpacing/>
        <w:jc w:val="center"/>
        <w:rPr>
          <w:sz w:val="28"/>
          <w:szCs w:val="28"/>
        </w:rPr>
      </w:pPr>
      <w:r w:rsidRPr="009605CE">
        <w:rPr>
          <w:sz w:val="28"/>
          <w:szCs w:val="28"/>
        </w:rPr>
        <w:t>на территории сельского поселения «</w:t>
      </w:r>
      <w:proofErr w:type="spellStart"/>
      <w:r w:rsidR="00733A6C">
        <w:rPr>
          <w:sz w:val="28"/>
          <w:szCs w:val="28"/>
        </w:rPr>
        <w:t>Кожмудор</w:t>
      </w:r>
      <w:proofErr w:type="spellEnd"/>
      <w:r w:rsidRPr="009605CE">
        <w:rPr>
          <w:sz w:val="28"/>
          <w:szCs w:val="28"/>
        </w:rPr>
        <w:t>»</w:t>
      </w:r>
    </w:p>
    <w:p w:rsidR="00B42556" w:rsidRPr="004755BB" w:rsidRDefault="00B42556" w:rsidP="00050495">
      <w:pPr>
        <w:ind w:firstLine="284"/>
        <w:rPr>
          <w:lang w:val="de-DE" w:eastAsia="ja-JP" w:bidi="fa-IR"/>
        </w:rPr>
      </w:pP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1. Общие положения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1.1. Настоящее Положение разработано в соответствии с федеральными законами Российской Федерации от 12 января 1996 года </w:t>
      </w:r>
      <w:r>
        <w:rPr>
          <w:b w:val="0"/>
          <w:sz w:val="28"/>
          <w:szCs w:val="28"/>
        </w:rPr>
        <w:t>№</w:t>
      </w:r>
      <w:r w:rsidRPr="001E2CC2">
        <w:rPr>
          <w:b w:val="0"/>
          <w:sz w:val="28"/>
          <w:szCs w:val="28"/>
        </w:rPr>
        <w:t xml:space="preserve"> 8-ФЗ </w:t>
      </w:r>
      <w:r>
        <w:rPr>
          <w:b w:val="0"/>
          <w:sz w:val="28"/>
          <w:szCs w:val="28"/>
        </w:rPr>
        <w:t>«</w:t>
      </w:r>
      <w:r w:rsidRPr="001E2CC2">
        <w:rPr>
          <w:b w:val="0"/>
          <w:sz w:val="28"/>
          <w:szCs w:val="28"/>
        </w:rPr>
        <w:t>О погребении и похоронном деле</w:t>
      </w:r>
      <w:r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, от 6 октября 2003 года </w:t>
      </w:r>
      <w:r>
        <w:rPr>
          <w:b w:val="0"/>
          <w:sz w:val="28"/>
          <w:szCs w:val="28"/>
        </w:rPr>
        <w:t>№</w:t>
      </w:r>
      <w:r w:rsidRPr="001E2CC2">
        <w:rPr>
          <w:b w:val="0"/>
          <w:sz w:val="28"/>
          <w:szCs w:val="28"/>
        </w:rPr>
        <w:t xml:space="preserve"> 131-ФЗ </w:t>
      </w:r>
      <w:r>
        <w:rPr>
          <w:b w:val="0"/>
          <w:sz w:val="28"/>
          <w:szCs w:val="28"/>
        </w:rPr>
        <w:t>«</w:t>
      </w:r>
      <w:r w:rsidRPr="001E2CC2">
        <w:rPr>
          <w:b w:val="0"/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b w:val="0"/>
          <w:sz w:val="28"/>
          <w:szCs w:val="28"/>
        </w:rPr>
        <w:t xml:space="preserve">ерации», Уставом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1.2. Деятельность общественных кладбищ на территории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 регламентируются настоящим Порядком, муниципальными правовыми актами, техническими, санитарными, иными нормами и правилами. </w:t>
      </w:r>
    </w:p>
    <w:p w:rsidR="00B42556" w:rsidRPr="002840E8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1.3. Действие настоящего Порядка распространяется на организации, оказывающие ритуальные услуги, а также на лиц, взявших на себя соответствующие обязанности по организации похорон, и регулирует отношения, связанные с деятельностью общественных кладбищ на территории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. 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2. Порядок организации похоронного дела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2.1. Организация похоронного дела на территории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 должна обеспечивать в соответствии с требованиями действующего законодательства выполнение следующих мероприятий: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безвозмездное предоставление участков земли для захоронения;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прием заказов на захоронение;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перевозку умерших;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погребение и перезахоронение умерших;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содержание и учет мест захоронений;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сохранность архивных документов.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2.2.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предоставляются гарантии, установленные Федеральным законом </w:t>
      </w:r>
      <w:r>
        <w:rPr>
          <w:b w:val="0"/>
          <w:sz w:val="28"/>
          <w:szCs w:val="28"/>
        </w:rPr>
        <w:t>«</w:t>
      </w:r>
      <w:r w:rsidRPr="001E2CC2">
        <w:rPr>
          <w:b w:val="0"/>
          <w:sz w:val="28"/>
          <w:szCs w:val="28"/>
        </w:rPr>
        <w:t>О погребении и похоронном деле</w:t>
      </w:r>
      <w:r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, а также оказывается гарантированный перечень услуг по погребению или </w:t>
      </w:r>
      <w:r w:rsidRPr="001E2CC2">
        <w:rPr>
          <w:b w:val="0"/>
          <w:sz w:val="28"/>
          <w:szCs w:val="28"/>
        </w:rPr>
        <w:lastRenderedPageBreak/>
        <w:t xml:space="preserve">выплачивается социальное пособие на погребение в соответствии с указанным Законом.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>2.3.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после установления органами внутренних дел его личности осуществляется специализированной службой по вопросам похоронного дела</w:t>
      </w:r>
      <w:r>
        <w:rPr>
          <w:b w:val="0"/>
          <w:sz w:val="28"/>
          <w:szCs w:val="28"/>
        </w:rPr>
        <w:t xml:space="preserve"> либо лицом (юридическим лицом, индивидуальным предпринимателем), исполняющим функции специализированной службы по вопросам похоронного дела на основании договора (контракта), заключенного с администрацией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. </w:t>
      </w:r>
    </w:p>
    <w:p w:rsidR="00B42556" w:rsidRPr="00CA4234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</w:t>
      </w:r>
      <w:r>
        <w:rPr>
          <w:b w:val="0"/>
          <w:sz w:val="28"/>
          <w:szCs w:val="28"/>
        </w:rPr>
        <w:t xml:space="preserve"> либо лицом (юридическим лицом, индивидуальным предпринимателем), исполняющим функции специализированной службы по вопросам похоронного дела на основании договора (контракта), заключенного с администрацией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</w:t>
      </w:r>
      <w:r w:rsidRPr="001E2CC2">
        <w:rPr>
          <w:b w:val="0"/>
          <w:sz w:val="28"/>
          <w:szCs w:val="28"/>
        </w:rPr>
        <w:t xml:space="preserve"> с согласия указанных органов путем предания земле на определенных для таких случаев участках общественных кладбищ.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 Порядок погребения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.1. Погребение – обрядовые действия по захоронению тела (останков) человека после его смерти с учетом его волеизъявления и в соответствии с обычаями и традициями, не противоречащими санитарным и иным требованиям.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.2. Погребение умершего (погибшего) производится на основании свидетельства о его смерти, выданного органами ЗАГС, или медицинского свидетельства о смерти при предъявлении лицом, взявшим на себя обязанность осуществить погребение, паспорта или иного документа, удостоверяющего его личность.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Захоронение урн с прахом производится на основании свидетельства о смерти, выданного органами ЗАГС, справки о кремации при предъявлении лицом, взявшим на себя обязанность осуществить погребение, паспорта или иного документа, удостоверяющего его личность.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.3. На общественном кладбище погребение может осуществляться с учетом вероисповедальных, воинских, и иных обычаев, и традиций. На общественном кладбище предусматриваются обособленные земельные участки (зоны) </w:t>
      </w:r>
      <w:r w:rsidRPr="001E2CC2">
        <w:rPr>
          <w:b w:val="0"/>
          <w:sz w:val="28"/>
          <w:szCs w:val="28"/>
        </w:rPr>
        <w:lastRenderedPageBreak/>
        <w:t xml:space="preserve">одиночных, родственных захоронений. Другие виды захоронений не предусмотрены.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.4 Захоронение умершего должно производиться в соответствии с санитарными требованиями, не ранее чем через 24 часа после наступления смерти. В случае рождения мертвого ребенка со сроком беременности менее 154 дня родственники могут оформить могилу на основании заверенной справки из больницы.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>.5 Устанавливаются следующие размеры бесплатно предоставляемых участков земли для свободных захоронений на кладбищах</w:t>
      </w:r>
      <w:r>
        <w:rPr>
          <w:b w:val="0"/>
          <w:sz w:val="28"/>
          <w:szCs w:val="28"/>
        </w:rPr>
        <w:t>: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для одиночного захоронения – 4 кв.м.;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для двойного захоронения – 5 кв.м.;</w:t>
      </w:r>
    </w:p>
    <w:p w:rsidR="00B42556" w:rsidRPr="001E2CC2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для родового захоронения – 10 кв.м.</w:t>
      </w:r>
      <w:r w:rsidRPr="001E2CC2">
        <w:rPr>
          <w:b w:val="0"/>
          <w:sz w:val="28"/>
          <w:szCs w:val="28"/>
        </w:rPr>
        <w:t xml:space="preserve">  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.6. Разрешение на предоставление земельных участков для захоронений на кладбище выдается администрацией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 (приложение 1)</w:t>
      </w:r>
      <w:r>
        <w:rPr>
          <w:b w:val="0"/>
          <w:sz w:val="28"/>
          <w:szCs w:val="28"/>
        </w:rPr>
        <w:t>.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.7. Расстояние между земельными участками под захоронениями должно </w:t>
      </w:r>
      <w:r>
        <w:rPr>
          <w:b w:val="0"/>
          <w:sz w:val="28"/>
          <w:szCs w:val="28"/>
        </w:rPr>
        <w:t xml:space="preserve">составлять не </w:t>
      </w:r>
      <w:r w:rsidRPr="001E2CC2">
        <w:rPr>
          <w:b w:val="0"/>
          <w:sz w:val="28"/>
          <w:szCs w:val="28"/>
        </w:rPr>
        <w:t xml:space="preserve">менее 0,5 м.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.8. При захоронении гроба с телом или тела без гроба глубину могилы следует устанавливать в зависимости от местных условий (характера грунта и уровня стояния грунтовых вод), при этом глубина должна составлять не менее 1,5 м (от поверхности земли до крышки гроба).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.9 </w:t>
      </w:r>
      <w:r w:rsidR="00733A6C">
        <w:rPr>
          <w:b w:val="0"/>
          <w:sz w:val="28"/>
          <w:szCs w:val="28"/>
        </w:rPr>
        <w:t xml:space="preserve"> </w:t>
      </w:r>
      <w:r w:rsidRPr="001E2CC2">
        <w:rPr>
          <w:b w:val="0"/>
          <w:sz w:val="28"/>
          <w:szCs w:val="28"/>
        </w:rPr>
        <w:t>Надмогильные</w:t>
      </w:r>
      <w:proofErr w:type="gramEnd"/>
      <w:r w:rsidRPr="001E2CC2">
        <w:rPr>
          <w:b w:val="0"/>
          <w:sz w:val="28"/>
          <w:szCs w:val="28"/>
        </w:rPr>
        <w:t xml:space="preserve"> насыпи должны иметь высоту 0,3-0,5 м от поверхности земли.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.10. При захоронении тела умершего в сидячем положении слой земли над трупом, включая надмогильную насыпь, должен быть не менее 1 м.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>.11. Каждое захоронение регистрируется администрацией</w:t>
      </w:r>
      <w:r>
        <w:rPr>
          <w:b w:val="0"/>
          <w:sz w:val="28"/>
          <w:szCs w:val="28"/>
        </w:rPr>
        <w:t xml:space="preserve"> </w:t>
      </w:r>
      <w:r w:rsidRPr="001E2CC2">
        <w:rPr>
          <w:b w:val="0"/>
          <w:sz w:val="28"/>
          <w:szCs w:val="28"/>
        </w:rPr>
        <w:t>сельского</w:t>
      </w:r>
      <w:r w:rsidRPr="0087148F">
        <w:rPr>
          <w:b w:val="0"/>
          <w:sz w:val="28"/>
          <w:szCs w:val="28"/>
        </w:rPr>
        <w:t xml:space="preserve">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 в книге регистрации захоронений (приложение 2).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.12. При отсутствии сведений о захоронении, а также отсутствии ухода за захоронениями по истечении 20 лет с момента захоронения могилы признаются бесхозяйными в соответствии с действующим законодательством.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>.13. В случае порчи могил, надмогильных сооружен</w:t>
      </w:r>
      <w:r>
        <w:rPr>
          <w:b w:val="0"/>
          <w:sz w:val="28"/>
          <w:szCs w:val="28"/>
        </w:rPr>
        <w:t xml:space="preserve">ий администрация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1E2CC2">
        <w:rPr>
          <w:b w:val="0"/>
          <w:sz w:val="28"/>
          <w:szCs w:val="28"/>
        </w:rPr>
        <w:t>составляет акт для возмещения виновны</w:t>
      </w:r>
      <w:r w:rsidR="00733A6C">
        <w:rPr>
          <w:b w:val="0"/>
          <w:sz w:val="28"/>
          <w:szCs w:val="28"/>
        </w:rPr>
        <w:t xml:space="preserve">м </w:t>
      </w:r>
      <w:r w:rsidRPr="001E2CC2">
        <w:rPr>
          <w:b w:val="0"/>
          <w:sz w:val="28"/>
          <w:szCs w:val="28"/>
        </w:rPr>
        <w:lastRenderedPageBreak/>
        <w:t xml:space="preserve">лицом причиненного ущерба и привлечении его к ответственности, установленной законодательством РФ.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.14. Погребение умершего в существующую могилу разрешается по прошествии </w:t>
      </w:r>
      <w:r>
        <w:rPr>
          <w:b w:val="0"/>
          <w:sz w:val="28"/>
          <w:szCs w:val="28"/>
        </w:rPr>
        <w:t>20</w:t>
      </w:r>
      <w:r w:rsidRPr="001E2CC2">
        <w:rPr>
          <w:b w:val="0"/>
          <w:sz w:val="28"/>
          <w:szCs w:val="28"/>
        </w:rPr>
        <w:t xml:space="preserve"> лет с момента предыдущего погребения.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.15. Погребение урн с прахом в землю на родственных захоронениях разрешается независимо от срока предыдущего погребения.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2.16. Эксгумация останков умершего производится в соответствии с требованиями, установленными законодательством Российской Федерации, в присутствии специалиста администрации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3.17</w:t>
      </w:r>
      <w:r w:rsidRPr="001E2CC2">
        <w:rPr>
          <w:b w:val="0"/>
          <w:sz w:val="28"/>
          <w:szCs w:val="28"/>
        </w:rPr>
        <w:t xml:space="preserve">. В случае обнаружения незарегистрированного захоронения информация немедленно направляется в органы внутренних дел для осуществления мероприятий по установлению сведений об умершем (погибшем), розыску нарушителей в соответствии с действующим законодательством. </w:t>
      </w:r>
    </w:p>
    <w:p w:rsidR="00B42556" w:rsidRPr="00881F99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3.18</w:t>
      </w:r>
      <w:r w:rsidRPr="001E2CC2">
        <w:rPr>
          <w:b w:val="0"/>
          <w:sz w:val="28"/>
          <w:szCs w:val="28"/>
        </w:rPr>
        <w:t xml:space="preserve">. Использование территории места захоронения разрешается по истечении двадцати лет с момента переноса и только под зеленые насаждения. Строительство зданий и сооружений на этой территории запрещено. 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1E2CC2">
        <w:rPr>
          <w:b w:val="0"/>
          <w:sz w:val="28"/>
          <w:szCs w:val="28"/>
        </w:rPr>
        <w:t xml:space="preserve">. Порядок захоронения останков </w:t>
      </w:r>
    </w:p>
    <w:p w:rsidR="00B42556" w:rsidRPr="00881F99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1E2CC2">
        <w:rPr>
          <w:b w:val="0"/>
          <w:sz w:val="28"/>
          <w:szCs w:val="28"/>
        </w:rPr>
        <w:t xml:space="preserve">.1. Останки (части тел) подлежат захоронению в могилы на кладбищах при наличии справки соответствующего лечебного учреждения, содержащей сведения, позволяющие вести учет (количество, источник происхождения, отсутствие опасных заболеваний). 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1E2CC2">
        <w:rPr>
          <w:b w:val="0"/>
          <w:sz w:val="28"/>
          <w:szCs w:val="28"/>
        </w:rPr>
        <w:t xml:space="preserve">. Установка надмогильных сооружений и их содержание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1E2CC2">
        <w:rPr>
          <w:b w:val="0"/>
          <w:sz w:val="28"/>
          <w:szCs w:val="28"/>
        </w:rPr>
        <w:t xml:space="preserve">.1. Установка надмогильных сооружений (надгробий) и оград на кладбищах допускается только в границах предоставленных мест захоронения. Устанавливаемые надмогильные сооружения (надгробия) и ограды не должны иметь частей, выступающих за границы мест захоронения или нависающих над соседними.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>Высота надмогильных сооружений не должна превышать 2 метров, оград -</w:t>
      </w:r>
      <w:r>
        <w:rPr>
          <w:b w:val="0"/>
          <w:sz w:val="28"/>
          <w:szCs w:val="28"/>
        </w:rPr>
        <w:t xml:space="preserve"> </w:t>
      </w:r>
      <w:r w:rsidRPr="001E2CC2">
        <w:rPr>
          <w:b w:val="0"/>
          <w:sz w:val="28"/>
          <w:szCs w:val="28"/>
        </w:rPr>
        <w:t xml:space="preserve">1,0 метра. </w:t>
      </w:r>
    </w:p>
    <w:p w:rsidR="00B42556" w:rsidRPr="001E2CC2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1E2CC2">
        <w:rPr>
          <w:b w:val="0"/>
          <w:sz w:val="28"/>
          <w:szCs w:val="28"/>
        </w:rPr>
        <w:t xml:space="preserve">.2. Надписи на надмогильных сооружениях (надгробиях) должны соответствовать сведениям о действительно захороненных в данном месте умерших.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1E2CC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</w:t>
      </w:r>
      <w:r w:rsidRPr="001E2CC2">
        <w:rPr>
          <w:b w:val="0"/>
          <w:sz w:val="28"/>
          <w:szCs w:val="28"/>
        </w:rPr>
        <w:t xml:space="preserve">. Срок использования надмогильных сооружений (надгробий) и оград не ограничивается, за исключением случаев признания объекта в установленном </w:t>
      </w:r>
      <w:r w:rsidRPr="001E2CC2">
        <w:rPr>
          <w:b w:val="0"/>
          <w:sz w:val="28"/>
          <w:szCs w:val="28"/>
        </w:rPr>
        <w:lastRenderedPageBreak/>
        <w:t xml:space="preserve">порядке ветхим, представляющим угрозу здоровью людей, сохранности соседних мест захоронения.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1E2CC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4</w:t>
      </w:r>
      <w:r w:rsidRPr="001E2CC2">
        <w:rPr>
          <w:b w:val="0"/>
          <w:sz w:val="28"/>
          <w:szCs w:val="28"/>
        </w:rPr>
        <w:t xml:space="preserve">. Надмогильные сооружения устанавливаются с соблюдением соответствующих требований строительных норм и правил.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1E2CC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5</w:t>
      </w:r>
      <w:r w:rsidRPr="001E2CC2">
        <w:rPr>
          <w:b w:val="0"/>
          <w:sz w:val="28"/>
          <w:szCs w:val="28"/>
        </w:rPr>
        <w:t xml:space="preserve">. Установленные гражданами (организациями) надмогильные сооружения (памятники, цветники и др.) являются их собственностью. </w:t>
      </w:r>
    </w:p>
    <w:p w:rsidR="00B42556" w:rsidRPr="001E2CC2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1E2CC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6</w:t>
      </w:r>
      <w:r w:rsidRPr="001E2CC2">
        <w:rPr>
          <w:b w:val="0"/>
          <w:sz w:val="28"/>
          <w:szCs w:val="28"/>
        </w:rPr>
        <w:t xml:space="preserve">. Администрация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  <w:r w:rsidRPr="001E2CC2">
        <w:rPr>
          <w:b w:val="0"/>
          <w:sz w:val="28"/>
          <w:szCs w:val="28"/>
        </w:rPr>
        <w:t xml:space="preserve"> за установленные надмогильные сооружения материальной ответственности не несет.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1E2CC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Режим</w:t>
      </w:r>
      <w:r w:rsidRPr="001E2CC2">
        <w:rPr>
          <w:b w:val="0"/>
          <w:sz w:val="28"/>
          <w:szCs w:val="28"/>
        </w:rPr>
        <w:t xml:space="preserve"> работы кладбищ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1E2CC2">
        <w:rPr>
          <w:b w:val="0"/>
          <w:sz w:val="28"/>
          <w:szCs w:val="28"/>
        </w:rPr>
        <w:t xml:space="preserve">.1. Кладбища открыты для посещения ежедневно.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1E2CC2">
        <w:rPr>
          <w:b w:val="0"/>
          <w:sz w:val="28"/>
          <w:szCs w:val="28"/>
        </w:rPr>
        <w:t>.2. Захоронение на кладбищах производится ежедневно с 10</w:t>
      </w:r>
      <w:r w:rsidRPr="0087148F">
        <w:rPr>
          <w:b w:val="0"/>
          <w:sz w:val="28"/>
          <w:szCs w:val="28"/>
          <w:vertAlign w:val="superscript"/>
        </w:rPr>
        <w:t>00</w:t>
      </w:r>
      <w:r w:rsidRPr="001E2C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час. </w:t>
      </w:r>
      <w:r w:rsidRPr="001E2CC2">
        <w:rPr>
          <w:b w:val="0"/>
          <w:sz w:val="28"/>
          <w:szCs w:val="28"/>
        </w:rPr>
        <w:t>до 17</w:t>
      </w:r>
      <w:r w:rsidRPr="0087148F">
        <w:rPr>
          <w:b w:val="0"/>
          <w:sz w:val="28"/>
          <w:szCs w:val="28"/>
          <w:vertAlign w:val="superscript"/>
        </w:rPr>
        <w:t>00</w:t>
      </w:r>
      <w:r>
        <w:rPr>
          <w:b w:val="0"/>
          <w:sz w:val="28"/>
          <w:szCs w:val="28"/>
          <w:vertAlign w:val="superscript"/>
        </w:rPr>
        <w:t xml:space="preserve"> </w:t>
      </w:r>
      <w:r w:rsidRPr="0087148F">
        <w:rPr>
          <w:b w:val="0"/>
          <w:sz w:val="28"/>
          <w:szCs w:val="28"/>
        </w:rPr>
        <w:t>час</w:t>
      </w:r>
      <w:r w:rsidRPr="001E2CC2">
        <w:rPr>
          <w:b w:val="0"/>
          <w:sz w:val="28"/>
          <w:szCs w:val="28"/>
        </w:rPr>
        <w:t xml:space="preserve">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1E2CC2">
        <w:rPr>
          <w:b w:val="0"/>
          <w:sz w:val="28"/>
          <w:szCs w:val="28"/>
        </w:rPr>
        <w:t xml:space="preserve">.3. На территории кладбища посетители должны соблюдать общественный порядок и тишину.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1E2CC2">
        <w:rPr>
          <w:b w:val="0"/>
          <w:sz w:val="28"/>
          <w:szCs w:val="28"/>
        </w:rPr>
        <w:t xml:space="preserve">.4. Посетители кладбища имеют право: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устанавливать памятники в соответствии с требованиями настоящего Порядка;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сажать цветы на могильном участке;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другие права, предусмотренные действующим законодательством.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1E2CC2">
        <w:rPr>
          <w:b w:val="0"/>
          <w:sz w:val="28"/>
          <w:szCs w:val="28"/>
        </w:rPr>
        <w:t xml:space="preserve">.5. На территории кладбища посетителям запрещается: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портить памятники, оборудование кладбища, засорять территорию; </w:t>
      </w:r>
    </w:p>
    <w:p w:rsidR="00B42556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- ломать зеленые насаждения, рвать цветы, собирать венки; </w:t>
      </w:r>
    </w:p>
    <w:p w:rsidR="00B42556" w:rsidRPr="001C16F7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>- выгуливать собак, пасти домашний ско</w:t>
      </w:r>
      <w:r>
        <w:rPr>
          <w:b w:val="0"/>
          <w:sz w:val="28"/>
          <w:szCs w:val="28"/>
        </w:rPr>
        <w:t>т, ловить птиц, собирать грибы</w:t>
      </w:r>
      <w:r w:rsidRPr="001E2CC2">
        <w:rPr>
          <w:b w:val="0"/>
          <w:sz w:val="28"/>
          <w:szCs w:val="28"/>
        </w:rPr>
        <w:t xml:space="preserve">.  </w:t>
      </w:r>
    </w:p>
    <w:p w:rsidR="00B42556" w:rsidRPr="001E2CC2" w:rsidRDefault="00B42556" w:rsidP="00050495">
      <w:pPr>
        <w:pStyle w:val="1"/>
        <w:ind w:firstLine="284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Pr="001E2CC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</w:t>
      </w:r>
      <w:r w:rsidRPr="001E2CC2">
        <w:rPr>
          <w:b w:val="0"/>
          <w:sz w:val="28"/>
          <w:szCs w:val="28"/>
        </w:rPr>
        <w:t>онтроль</w:t>
      </w:r>
      <w:r>
        <w:rPr>
          <w:b w:val="0"/>
          <w:sz w:val="28"/>
          <w:szCs w:val="28"/>
        </w:rPr>
        <w:t xml:space="preserve"> соблюдения н</w:t>
      </w:r>
      <w:r w:rsidRPr="001E2CC2">
        <w:rPr>
          <w:b w:val="0"/>
          <w:sz w:val="28"/>
          <w:szCs w:val="28"/>
        </w:rPr>
        <w:t xml:space="preserve">астоящего Порядка </w:t>
      </w:r>
      <w:r>
        <w:rPr>
          <w:b w:val="0"/>
          <w:sz w:val="28"/>
          <w:szCs w:val="28"/>
        </w:rPr>
        <w:t>и ответственность за его нарушение</w:t>
      </w:r>
      <w:r w:rsidRPr="001E2CC2">
        <w:rPr>
          <w:b w:val="0"/>
          <w:sz w:val="28"/>
          <w:szCs w:val="28"/>
        </w:rPr>
        <w:t xml:space="preserve"> </w:t>
      </w:r>
    </w:p>
    <w:p w:rsidR="00B42556" w:rsidRDefault="00B42556" w:rsidP="00050495">
      <w:pPr>
        <w:pStyle w:val="ConsPlusTitle"/>
        <w:ind w:firstLine="284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онтроль за исполнением настоящего Порядка осуществляют органы местного самоуправления </w:t>
      </w:r>
      <w:r w:rsidRPr="0087148F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rFonts w:ascii="Times New Roman" w:hAnsi="Times New Roman" w:cs="Times New Roman"/>
          <w:b w:val="0"/>
          <w:sz w:val="28"/>
          <w:szCs w:val="28"/>
        </w:rPr>
        <w:t>Кожмудор</w:t>
      </w:r>
      <w:proofErr w:type="spellEnd"/>
      <w:r w:rsidRPr="0087148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действующим законодательством и нормативными правовыми актами администрации </w:t>
      </w:r>
      <w:r w:rsidRPr="0087148F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rFonts w:ascii="Times New Roman" w:hAnsi="Times New Roman" w:cs="Times New Roman"/>
          <w:b w:val="0"/>
          <w:sz w:val="28"/>
          <w:szCs w:val="28"/>
        </w:rPr>
        <w:t>Кожмудор</w:t>
      </w:r>
      <w:proofErr w:type="spellEnd"/>
      <w:r w:rsidRPr="0087148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42556" w:rsidRDefault="00B42556" w:rsidP="00050495">
      <w:pPr>
        <w:pStyle w:val="ConsPlusTitle"/>
        <w:ind w:firstLine="284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>.2. За нарушение настоящего Порядка виновные лица прив</w:t>
      </w:r>
      <w:r>
        <w:rPr>
          <w:rFonts w:ascii="Times New Roman" w:hAnsi="Times New Roman" w:cs="Times New Roman"/>
          <w:b w:val="0"/>
          <w:sz w:val="28"/>
          <w:szCs w:val="28"/>
        </w:rPr>
        <w:t>лекаются к ответственности в соответствии с гражданским, административным, уголовным законодательством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42556" w:rsidRDefault="00B42556" w:rsidP="00050495">
      <w:pPr>
        <w:pStyle w:val="ConsPlusTitle"/>
        <w:ind w:firstLine="284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>
        <w:rPr>
          <w:rFonts w:ascii="Times New Roman" w:hAnsi="Times New Roman" w:cs="Times New Roman"/>
          <w:b w:val="0"/>
          <w:sz w:val="28"/>
          <w:szCs w:val="28"/>
        </w:rPr>
        <w:t>Привлечение лиц, виновных в нарушении настоящего Порядка, к о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тветственности не освобождает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>от устранения допущенных нарушений и возмещения причиненного ущерба.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1"/>
        <w:ind w:left="4820"/>
        <w:contextualSpacing/>
        <w:jc w:val="right"/>
        <w:rPr>
          <w:b w:val="0"/>
          <w:sz w:val="28"/>
          <w:szCs w:val="28"/>
        </w:rPr>
      </w:pPr>
    </w:p>
    <w:p w:rsidR="00B42556" w:rsidRPr="0020100B" w:rsidRDefault="00B42556" w:rsidP="00B42556">
      <w:pPr>
        <w:rPr>
          <w:lang w:val="ru-RU"/>
        </w:rPr>
      </w:pPr>
    </w:p>
    <w:p w:rsidR="00050495" w:rsidRDefault="00050495" w:rsidP="00B42556">
      <w:pPr>
        <w:pStyle w:val="1"/>
        <w:ind w:left="4820"/>
        <w:contextualSpacing/>
        <w:jc w:val="right"/>
        <w:rPr>
          <w:b w:val="0"/>
          <w:sz w:val="28"/>
          <w:szCs w:val="28"/>
        </w:rPr>
      </w:pPr>
    </w:p>
    <w:p w:rsidR="00050495" w:rsidRDefault="00050495" w:rsidP="00B42556">
      <w:pPr>
        <w:pStyle w:val="1"/>
        <w:ind w:left="4820"/>
        <w:contextualSpacing/>
        <w:jc w:val="right"/>
        <w:rPr>
          <w:b w:val="0"/>
          <w:sz w:val="28"/>
          <w:szCs w:val="28"/>
        </w:rPr>
      </w:pPr>
    </w:p>
    <w:p w:rsidR="00050495" w:rsidRDefault="00050495" w:rsidP="00B42556">
      <w:pPr>
        <w:pStyle w:val="1"/>
        <w:ind w:left="4820"/>
        <w:contextualSpacing/>
        <w:jc w:val="right"/>
        <w:rPr>
          <w:b w:val="0"/>
          <w:sz w:val="28"/>
          <w:szCs w:val="28"/>
        </w:rPr>
      </w:pPr>
    </w:p>
    <w:p w:rsidR="00B42556" w:rsidRPr="001E2CC2" w:rsidRDefault="00B42556" w:rsidP="00B42556">
      <w:pPr>
        <w:pStyle w:val="1"/>
        <w:ind w:left="4820"/>
        <w:contextualSpacing/>
        <w:jc w:val="right"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>Приложение 1 к Порядку деятельности общественных кладбищ</w:t>
      </w:r>
      <w:r>
        <w:rPr>
          <w:b w:val="0"/>
          <w:sz w:val="28"/>
          <w:szCs w:val="28"/>
        </w:rPr>
        <w:t xml:space="preserve"> на территории </w:t>
      </w:r>
      <w:r w:rsidRPr="0087148F">
        <w:rPr>
          <w:b w:val="0"/>
          <w:sz w:val="28"/>
          <w:szCs w:val="28"/>
        </w:rPr>
        <w:t xml:space="preserve">сельского поселения </w:t>
      </w:r>
      <w:r w:rsidR="00733A6C">
        <w:rPr>
          <w:b w:val="0"/>
          <w:sz w:val="28"/>
          <w:szCs w:val="28"/>
        </w:rPr>
        <w:t>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</w:p>
    <w:p w:rsidR="00B42556" w:rsidRDefault="00B42556" w:rsidP="00B42556">
      <w:pPr>
        <w:pStyle w:val="1"/>
        <w:ind w:left="4820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                                           </w:t>
      </w:r>
    </w:p>
    <w:p w:rsidR="00B42556" w:rsidRDefault="00B42556" w:rsidP="00B42556">
      <w:pPr>
        <w:pStyle w:val="1"/>
        <w:ind w:left="4820"/>
        <w:contextualSpacing/>
        <w:rPr>
          <w:b w:val="0"/>
          <w:sz w:val="28"/>
          <w:szCs w:val="28"/>
        </w:rPr>
      </w:pPr>
    </w:p>
    <w:p w:rsidR="00B42556" w:rsidRDefault="00B42556" w:rsidP="00B42556">
      <w:pPr>
        <w:pStyle w:val="1"/>
        <w:ind w:left="4820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Администрации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</w:p>
    <w:p w:rsidR="00B42556" w:rsidRPr="001E2CC2" w:rsidRDefault="00B42556" w:rsidP="00B42556">
      <w:pPr>
        <w:pStyle w:val="1"/>
        <w:ind w:left="4820"/>
        <w:contextualSpacing/>
        <w:jc w:val="center"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от _____________________________                                            _______________________________,                                                     </w:t>
      </w:r>
      <w:r w:rsidRPr="002E0BD2">
        <w:rPr>
          <w:b w:val="0"/>
          <w:sz w:val="20"/>
          <w:szCs w:val="20"/>
        </w:rPr>
        <w:t>(ФИО</w:t>
      </w:r>
      <w:r>
        <w:rPr>
          <w:b w:val="0"/>
          <w:sz w:val="20"/>
          <w:szCs w:val="20"/>
        </w:rPr>
        <w:t xml:space="preserve">     </w:t>
      </w:r>
      <w:r w:rsidRPr="002E0BD2">
        <w:rPr>
          <w:b w:val="0"/>
          <w:sz w:val="20"/>
          <w:szCs w:val="20"/>
        </w:rPr>
        <w:t>полностью)</w:t>
      </w:r>
      <w:r w:rsidRPr="001E2CC2">
        <w:rPr>
          <w:b w:val="0"/>
          <w:sz w:val="28"/>
          <w:szCs w:val="28"/>
        </w:rPr>
        <w:t xml:space="preserve">                                            проживающего(ей) по адресу: ____                                            ________________________________                                            ________________________________                                            </w:t>
      </w:r>
      <w:r>
        <w:rPr>
          <w:b w:val="0"/>
          <w:sz w:val="28"/>
          <w:szCs w:val="28"/>
        </w:rPr>
        <w:t>№</w:t>
      </w:r>
      <w:r w:rsidRPr="001E2CC2">
        <w:rPr>
          <w:b w:val="0"/>
          <w:sz w:val="28"/>
          <w:szCs w:val="28"/>
        </w:rPr>
        <w:t xml:space="preserve"> тел.: ________________________                                            Факс: __________________________</w:t>
      </w:r>
    </w:p>
    <w:p w:rsidR="00B42556" w:rsidRDefault="00B42556" w:rsidP="00B42556">
      <w:pPr>
        <w:pStyle w:val="1"/>
        <w:contextualSpacing/>
        <w:jc w:val="center"/>
        <w:rPr>
          <w:b w:val="0"/>
          <w:sz w:val="28"/>
          <w:szCs w:val="28"/>
        </w:rPr>
      </w:pPr>
    </w:p>
    <w:p w:rsidR="00050495" w:rsidRDefault="00050495" w:rsidP="00B42556">
      <w:pPr>
        <w:pStyle w:val="1"/>
        <w:contextualSpacing/>
        <w:jc w:val="center"/>
        <w:rPr>
          <w:b w:val="0"/>
          <w:sz w:val="28"/>
          <w:szCs w:val="28"/>
        </w:rPr>
      </w:pPr>
    </w:p>
    <w:p w:rsidR="00B42556" w:rsidRDefault="00050495" w:rsidP="00B42556">
      <w:pPr>
        <w:pStyle w:val="1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B42556" w:rsidRPr="001E2CC2">
        <w:rPr>
          <w:b w:val="0"/>
          <w:sz w:val="28"/>
          <w:szCs w:val="28"/>
        </w:rPr>
        <w:t>аявление</w:t>
      </w:r>
    </w:p>
    <w:p w:rsidR="00B42556" w:rsidRDefault="00B42556" w:rsidP="00B42556">
      <w:pPr>
        <w:pStyle w:val="1"/>
        <w:contextualSpacing/>
        <w:jc w:val="center"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>о предоставлении места для захоронений</w:t>
      </w:r>
    </w:p>
    <w:p w:rsidR="00B42556" w:rsidRPr="002E0BD2" w:rsidRDefault="00B42556" w:rsidP="00B42556">
      <w:pPr>
        <w:rPr>
          <w:lang w:val="ru-RU" w:eastAsia="ja-JP" w:bidi="fa-IR"/>
        </w:rPr>
      </w:pPr>
    </w:p>
    <w:p w:rsidR="00B42556" w:rsidRDefault="00B42556" w:rsidP="00B42556">
      <w:pPr>
        <w:pStyle w:val="1"/>
        <w:ind w:firstLine="709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Прошу предоставить участок для ____________________________                                      </w:t>
      </w:r>
      <w:r w:rsidRPr="002E0BD2">
        <w:rPr>
          <w:b w:val="0"/>
          <w:sz w:val="22"/>
          <w:szCs w:val="22"/>
        </w:rPr>
        <w:t>(одиночного, родственного, семейного (родового), почетного, воинского)</w:t>
      </w:r>
      <w:r w:rsidRPr="001E2CC2">
        <w:rPr>
          <w:b w:val="0"/>
          <w:sz w:val="28"/>
          <w:szCs w:val="28"/>
        </w:rPr>
        <w:t xml:space="preserve"> захоронения на  кладбище ___________________________________</w:t>
      </w:r>
      <w:r>
        <w:rPr>
          <w:b w:val="0"/>
          <w:sz w:val="28"/>
          <w:szCs w:val="28"/>
        </w:rPr>
        <w:t xml:space="preserve">   </w:t>
      </w:r>
      <w:r w:rsidRPr="001E2CC2">
        <w:rPr>
          <w:b w:val="0"/>
          <w:sz w:val="28"/>
          <w:szCs w:val="28"/>
        </w:rPr>
        <w:t xml:space="preserve">для захоронения                     </w:t>
      </w:r>
      <w:r>
        <w:rPr>
          <w:b w:val="0"/>
          <w:sz w:val="28"/>
          <w:szCs w:val="28"/>
        </w:rPr>
        <w:t xml:space="preserve">     </w:t>
      </w:r>
    </w:p>
    <w:p w:rsidR="00B42556" w:rsidRDefault="00B42556" w:rsidP="00B42556">
      <w:pPr>
        <w:pStyle w:val="1"/>
        <w:ind w:firstLine="709"/>
        <w:contextualSpacing/>
        <w:jc w:val="center"/>
        <w:rPr>
          <w:b w:val="0"/>
          <w:sz w:val="28"/>
          <w:szCs w:val="28"/>
        </w:rPr>
      </w:pPr>
      <w:r w:rsidRPr="002E0BD2">
        <w:rPr>
          <w:b w:val="0"/>
          <w:sz w:val="22"/>
          <w:szCs w:val="22"/>
        </w:rPr>
        <w:t>(наименование</w:t>
      </w:r>
      <w:r>
        <w:rPr>
          <w:b w:val="0"/>
          <w:sz w:val="22"/>
          <w:szCs w:val="22"/>
        </w:rPr>
        <w:t xml:space="preserve"> </w:t>
      </w:r>
      <w:r w:rsidRPr="002E0BD2">
        <w:rPr>
          <w:b w:val="0"/>
          <w:sz w:val="22"/>
          <w:szCs w:val="22"/>
        </w:rPr>
        <w:t>кладбища)</w:t>
      </w:r>
      <w:r w:rsidRPr="001E2CC2">
        <w:rPr>
          <w:b w:val="0"/>
          <w:sz w:val="28"/>
          <w:szCs w:val="28"/>
        </w:rPr>
        <w:t xml:space="preserve"> ____________________________________________________________</w:t>
      </w:r>
      <w:r>
        <w:rPr>
          <w:b w:val="0"/>
          <w:sz w:val="28"/>
          <w:szCs w:val="28"/>
        </w:rPr>
        <w:t>______</w:t>
      </w:r>
    </w:p>
    <w:p w:rsidR="00B42556" w:rsidRPr="002E0BD2" w:rsidRDefault="00B42556" w:rsidP="00B42556">
      <w:pPr>
        <w:pStyle w:val="1"/>
        <w:ind w:firstLine="0"/>
        <w:contextualSpacing/>
        <w:jc w:val="center"/>
        <w:rPr>
          <w:b w:val="0"/>
          <w:sz w:val="20"/>
          <w:szCs w:val="20"/>
        </w:rPr>
      </w:pPr>
      <w:r w:rsidRPr="002E0BD2">
        <w:rPr>
          <w:b w:val="0"/>
          <w:sz w:val="20"/>
          <w:szCs w:val="20"/>
        </w:rPr>
        <w:t xml:space="preserve">(родственные отношения, фамилия, имя и отчество умершего (полностью, без </w:t>
      </w:r>
      <w:r>
        <w:rPr>
          <w:b w:val="0"/>
          <w:sz w:val="20"/>
          <w:szCs w:val="20"/>
        </w:rPr>
        <w:t>с</w:t>
      </w:r>
      <w:r w:rsidRPr="002E0BD2">
        <w:rPr>
          <w:b w:val="0"/>
          <w:sz w:val="20"/>
          <w:szCs w:val="20"/>
        </w:rPr>
        <w:t>окращений)</w:t>
      </w:r>
    </w:p>
    <w:p w:rsidR="00B42556" w:rsidRPr="002E0BD2" w:rsidRDefault="00B42556" w:rsidP="00B42556">
      <w:pPr>
        <w:pStyle w:val="1"/>
        <w:ind w:firstLine="709"/>
        <w:contextualSpacing/>
        <w:rPr>
          <w:b w:val="0"/>
          <w:sz w:val="20"/>
          <w:szCs w:val="20"/>
        </w:rPr>
      </w:pPr>
      <w:r w:rsidRPr="002E0BD2">
        <w:rPr>
          <w:b w:val="0"/>
          <w:sz w:val="20"/>
          <w:szCs w:val="20"/>
        </w:rPr>
        <w:t xml:space="preserve">                </w:t>
      </w:r>
    </w:p>
    <w:p w:rsidR="00B42556" w:rsidRPr="001E2CC2" w:rsidRDefault="00B42556" w:rsidP="00B42556">
      <w:pPr>
        <w:pStyle w:val="1"/>
        <w:ind w:firstLine="709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>Дата смерти _____________, свидетельство о смерти: серия ______________</w:t>
      </w:r>
      <w:r>
        <w:rPr>
          <w:b w:val="0"/>
          <w:sz w:val="28"/>
          <w:szCs w:val="28"/>
        </w:rPr>
        <w:t>__</w:t>
      </w:r>
      <w:r w:rsidRPr="001E2CC2">
        <w:rPr>
          <w:b w:val="0"/>
          <w:sz w:val="28"/>
          <w:szCs w:val="28"/>
        </w:rPr>
        <w:t xml:space="preserve"> номер __________, выдано "__" __________ 20__ г., кем </w:t>
      </w:r>
      <w:r w:rsidRPr="001E2CC2">
        <w:rPr>
          <w:b w:val="0"/>
          <w:sz w:val="28"/>
          <w:szCs w:val="28"/>
        </w:rPr>
        <w:lastRenderedPageBreak/>
        <w:t>выдано:_____________</w:t>
      </w:r>
      <w:r>
        <w:rPr>
          <w:b w:val="0"/>
          <w:sz w:val="28"/>
          <w:szCs w:val="28"/>
        </w:rPr>
        <w:t>____</w:t>
      </w:r>
      <w:r w:rsidRPr="001E2CC2">
        <w:rPr>
          <w:b w:val="0"/>
          <w:sz w:val="28"/>
          <w:szCs w:val="28"/>
        </w:rPr>
        <w:t>_____________________________________________</w:t>
      </w:r>
      <w:r>
        <w:rPr>
          <w:b w:val="0"/>
          <w:sz w:val="28"/>
          <w:szCs w:val="28"/>
        </w:rPr>
        <w:t>____________________________________________________________</w:t>
      </w:r>
    </w:p>
    <w:p w:rsidR="00B42556" w:rsidRDefault="00B42556" w:rsidP="00B42556">
      <w:pPr>
        <w:pStyle w:val="1"/>
        <w:ind w:firstLine="709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Другие родственники против захоронения </w:t>
      </w:r>
      <w:proofErr w:type="gramStart"/>
      <w:r w:rsidRPr="001E2CC2">
        <w:rPr>
          <w:b w:val="0"/>
          <w:sz w:val="28"/>
          <w:szCs w:val="28"/>
        </w:rPr>
        <w:t>умершего  на</w:t>
      </w:r>
      <w:proofErr w:type="gramEnd"/>
      <w:r w:rsidRPr="001E2CC2">
        <w:rPr>
          <w:b w:val="0"/>
          <w:sz w:val="28"/>
          <w:szCs w:val="28"/>
        </w:rPr>
        <w:t xml:space="preserve"> указанном  кладбище _________________________________ </w:t>
      </w:r>
      <w:r>
        <w:rPr>
          <w:b w:val="0"/>
          <w:sz w:val="28"/>
          <w:szCs w:val="28"/>
        </w:rPr>
        <w:t>(</w:t>
      </w:r>
      <w:r w:rsidRPr="001E2CC2">
        <w:rPr>
          <w:b w:val="0"/>
          <w:sz w:val="28"/>
          <w:szCs w:val="28"/>
        </w:rPr>
        <w:t>возражают или не возражают</w:t>
      </w:r>
      <w:r>
        <w:rPr>
          <w:b w:val="0"/>
          <w:sz w:val="28"/>
          <w:szCs w:val="28"/>
        </w:rPr>
        <w:t>).</w:t>
      </w:r>
    </w:p>
    <w:p w:rsidR="00B42556" w:rsidRDefault="00B42556" w:rsidP="00B42556">
      <w:pPr>
        <w:pStyle w:val="1"/>
        <w:ind w:firstLine="709"/>
        <w:contextualSpacing/>
        <w:rPr>
          <w:b w:val="0"/>
          <w:sz w:val="28"/>
          <w:szCs w:val="28"/>
        </w:rPr>
      </w:pPr>
    </w:p>
    <w:p w:rsidR="00B42556" w:rsidRDefault="00B42556" w:rsidP="00B42556">
      <w:pPr>
        <w:pStyle w:val="1"/>
        <w:ind w:firstLine="709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>К заявлению прилагаю:</w:t>
      </w:r>
    </w:p>
    <w:p w:rsidR="00B42556" w:rsidRDefault="00B42556" w:rsidP="00B42556">
      <w:pPr>
        <w:pStyle w:val="1"/>
        <w:widowControl w:val="0"/>
        <w:numPr>
          <w:ilvl w:val="0"/>
          <w:numId w:val="1"/>
        </w:numPr>
        <w:suppressAutoHyphens/>
        <w:autoSpaceDN w:val="0"/>
        <w:contextualSpacing/>
        <w:textAlignment w:val="baseline"/>
        <w:rPr>
          <w:b w:val="0"/>
          <w:sz w:val="28"/>
          <w:szCs w:val="28"/>
        </w:rPr>
      </w:pPr>
      <w:proofErr w:type="gramStart"/>
      <w:r w:rsidRPr="001E2CC2">
        <w:rPr>
          <w:b w:val="0"/>
          <w:sz w:val="28"/>
          <w:szCs w:val="28"/>
        </w:rPr>
        <w:t>копию  паспорта</w:t>
      </w:r>
      <w:proofErr w:type="gramEnd"/>
      <w:r w:rsidRPr="001E2CC2">
        <w:rPr>
          <w:b w:val="0"/>
          <w:sz w:val="28"/>
          <w:szCs w:val="28"/>
        </w:rPr>
        <w:t xml:space="preserve">  лица,  взявшего  на  себя  обязанность  осуществить погребение;</w:t>
      </w:r>
    </w:p>
    <w:p w:rsidR="00B42556" w:rsidRDefault="00B42556" w:rsidP="00B42556">
      <w:pPr>
        <w:pStyle w:val="1"/>
        <w:widowControl w:val="0"/>
        <w:numPr>
          <w:ilvl w:val="0"/>
          <w:numId w:val="1"/>
        </w:numPr>
        <w:suppressAutoHyphens/>
        <w:autoSpaceDN w:val="0"/>
        <w:contextualSpacing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копию </w:t>
      </w:r>
      <w:r w:rsidRPr="001E2CC2">
        <w:rPr>
          <w:b w:val="0"/>
          <w:sz w:val="28"/>
          <w:szCs w:val="28"/>
        </w:rPr>
        <w:t>свидетельства о смерти</w:t>
      </w:r>
      <w:r>
        <w:rPr>
          <w:b w:val="0"/>
          <w:sz w:val="28"/>
          <w:szCs w:val="28"/>
        </w:rPr>
        <w:t>;</w:t>
      </w:r>
    </w:p>
    <w:p w:rsidR="00B42556" w:rsidRDefault="00B42556" w:rsidP="00B42556">
      <w:pPr>
        <w:pStyle w:val="1"/>
        <w:widowControl w:val="0"/>
        <w:numPr>
          <w:ilvl w:val="0"/>
          <w:numId w:val="1"/>
        </w:numPr>
        <w:suppressAutoHyphens/>
        <w:autoSpaceDN w:val="0"/>
        <w:contextualSpacing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иные документы.</w:t>
      </w:r>
      <w:r w:rsidRPr="001E2CC2">
        <w:rPr>
          <w:b w:val="0"/>
          <w:sz w:val="28"/>
          <w:szCs w:val="28"/>
        </w:rPr>
        <w:t xml:space="preserve"> </w:t>
      </w:r>
    </w:p>
    <w:p w:rsidR="00B42556" w:rsidRDefault="00B42556" w:rsidP="00B42556">
      <w:pPr>
        <w:rPr>
          <w:lang w:val="de-DE" w:eastAsia="ja-JP" w:bidi="fa-IR"/>
        </w:rPr>
      </w:pPr>
    </w:p>
    <w:p w:rsidR="00B42556" w:rsidRPr="00937FD4" w:rsidRDefault="00B42556" w:rsidP="00B42556">
      <w:pPr>
        <w:rPr>
          <w:lang w:val="de-DE" w:eastAsia="ja-JP" w:bidi="fa-IR"/>
        </w:rPr>
      </w:pPr>
    </w:p>
    <w:p w:rsidR="00B42556" w:rsidRDefault="00B42556" w:rsidP="00B42556">
      <w:pPr>
        <w:pStyle w:val="1"/>
        <w:ind w:left="709"/>
        <w:contextualSpacing/>
        <w:rPr>
          <w:b w:val="0"/>
          <w:sz w:val="28"/>
          <w:szCs w:val="28"/>
        </w:rPr>
      </w:pPr>
      <w:r w:rsidRPr="00937FD4">
        <w:rPr>
          <w:b w:val="0"/>
          <w:sz w:val="28"/>
          <w:szCs w:val="28"/>
        </w:rPr>
        <w:t>Заявитель</w:t>
      </w:r>
      <w:r>
        <w:rPr>
          <w:b w:val="0"/>
          <w:sz w:val="28"/>
          <w:szCs w:val="28"/>
        </w:rPr>
        <w:t>:</w:t>
      </w:r>
      <w:r w:rsidRPr="00937F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_____________</w:t>
      </w:r>
      <w:proofErr w:type="gramStart"/>
      <w:r>
        <w:rPr>
          <w:b w:val="0"/>
          <w:sz w:val="28"/>
          <w:szCs w:val="28"/>
        </w:rPr>
        <w:t>_  _</w:t>
      </w:r>
      <w:proofErr w:type="gramEnd"/>
      <w:r>
        <w:rPr>
          <w:b w:val="0"/>
          <w:sz w:val="28"/>
          <w:szCs w:val="28"/>
        </w:rPr>
        <w:t>___________       ______________</w:t>
      </w:r>
    </w:p>
    <w:p w:rsidR="00B42556" w:rsidRPr="00F57E1C" w:rsidRDefault="00B42556" w:rsidP="00B42556">
      <w:pPr>
        <w:rPr>
          <w:sz w:val="20"/>
          <w:szCs w:val="20"/>
          <w:lang w:eastAsia="ja-JP" w:bidi="fa-IR"/>
        </w:rPr>
      </w:pPr>
      <w:r w:rsidRPr="00F57E1C">
        <w:rPr>
          <w:sz w:val="20"/>
          <w:szCs w:val="20"/>
          <w:lang w:eastAsia="ja-JP" w:bidi="fa-IR"/>
        </w:rPr>
        <w:t xml:space="preserve">                                                </w:t>
      </w:r>
      <w:r>
        <w:rPr>
          <w:sz w:val="20"/>
          <w:szCs w:val="20"/>
          <w:lang w:val="ru-RU" w:eastAsia="ja-JP" w:bidi="fa-IR"/>
        </w:rPr>
        <w:t xml:space="preserve">         </w:t>
      </w:r>
      <w:r w:rsidRPr="00F57E1C">
        <w:rPr>
          <w:sz w:val="20"/>
          <w:szCs w:val="20"/>
          <w:lang w:eastAsia="ja-JP" w:bidi="fa-IR"/>
        </w:rPr>
        <w:t xml:space="preserve">       (</w:t>
      </w:r>
      <w:proofErr w:type="spellStart"/>
      <w:proofErr w:type="gramStart"/>
      <w:r w:rsidRPr="00F57E1C">
        <w:rPr>
          <w:sz w:val="20"/>
          <w:szCs w:val="20"/>
          <w:lang w:eastAsia="ja-JP" w:bidi="fa-IR"/>
        </w:rPr>
        <w:t>дата</w:t>
      </w:r>
      <w:proofErr w:type="spellEnd"/>
      <w:r w:rsidRPr="00F57E1C">
        <w:rPr>
          <w:sz w:val="20"/>
          <w:szCs w:val="20"/>
          <w:lang w:eastAsia="ja-JP" w:bidi="fa-IR"/>
        </w:rPr>
        <w:t xml:space="preserve">)   </w:t>
      </w:r>
      <w:proofErr w:type="gramEnd"/>
      <w:r w:rsidRPr="00F57E1C">
        <w:rPr>
          <w:sz w:val="20"/>
          <w:szCs w:val="20"/>
          <w:lang w:eastAsia="ja-JP" w:bidi="fa-IR"/>
        </w:rPr>
        <w:t xml:space="preserve">             </w:t>
      </w:r>
      <w:r>
        <w:rPr>
          <w:sz w:val="20"/>
          <w:szCs w:val="20"/>
          <w:lang w:val="ru-RU" w:eastAsia="ja-JP" w:bidi="fa-IR"/>
        </w:rPr>
        <w:t xml:space="preserve">      </w:t>
      </w:r>
      <w:r w:rsidRPr="00F57E1C">
        <w:rPr>
          <w:sz w:val="20"/>
          <w:szCs w:val="20"/>
          <w:lang w:eastAsia="ja-JP" w:bidi="fa-IR"/>
        </w:rPr>
        <w:t xml:space="preserve">       (</w:t>
      </w:r>
      <w:proofErr w:type="spellStart"/>
      <w:r w:rsidRPr="00F57E1C">
        <w:rPr>
          <w:sz w:val="20"/>
          <w:szCs w:val="20"/>
          <w:lang w:eastAsia="ja-JP" w:bidi="fa-IR"/>
        </w:rPr>
        <w:t>подпись</w:t>
      </w:r>
      <w:proofErr w:type="spellEnd"/>
      <w:r w:rsidRPr="00F57E1C">
        <w:rPr>
          <w:sz w:val="20"/>
          <w:szCs w:val="20"/>
          <w:lang w:eastAsia="ja-JP" w:bidi="fa-IR"/>
        </w:rPr>
        <w:t xml:space="preserve">)                 </w:t>
      </w:r>
      <w:r>
        <w:rPr>
          <w:sz w:val="20"/>
          <w:szCs w:val="20"/>
          <w:lang w:val="ru-RU" w:eastAsia="ja-JP" w:bidi="fa-IR"/>
        </w:rPr>
        <w:t xml:space="preserve">         </w:t>
      </w:r>
      <w:r w:rsidRPr="00F57E1C">
        <w:rPr>
          <w:sz w:val="20"/>
          <w:szCs w:val="20"/>
          <w:lang w:eastAsia="ja-JP" w:bidi="fa-IR"/>
        </w:rPr>
        <w:t xml:space="preserve">     (</w:t>
      </w:r>
      <w:proofErr w:type="spellStart"/>
      <w:r w:rsidRPr="00F57E1C">
        <w:rPr>
          <w:sz w:val="20"/>
          <w:szCs w:val="20"/>
          <w:lang w:eastAsia="ja-JP" w:bidi="fa-IR"/>
        </w:rPr>
        <w:t>расшифровка</w:t>
      </w:r>
      <w:proofErr w:type="spellEnd"/>
      <w:r w:rsidRPr="00F57E1C">
        <w:rPr>
          <w:sz w:val="20"/>
          <w:szCs w:val="20"/>
          <w:lang w:eastAsia="ja-JP" w:bidi="fa-IR"/>
        </w:rPr>
        <w:t>)</w:t>
      </w:r>
    </w:p>
    <w:p w:rsidR="00B42556" w:rsidRDefault="00B42556" w:rsidP="00B42556">
      <w:pPr>
        <w:pStyle w:val="1"/>
        <w:contextualSpacing/>
        <w:jc w:val="center"/>
        <w:rPr>
          <w:b w:val="0"/>
          <w:sz w:val="28"/>
          <w:szCs w:val="28"/>
        </w:rPr>
      </w:pPr>
    </w:p>
    <w:p w:rsidR="00B42556" w:rsidRDefault="00B42556" w:rsidP="00B42556">
      <w:pPr>
        <w:pStyle w:val="1"/>
        <w:contextualSpacing/>
        <w:jc w:val="center"/>
        <w:rPr>
          <w:b w:val="0"/>
          <w:sz w:val="28"/>
          <w:szCs w:val="28"/>
        </w:rPr>
      </w:pPr>
    </w:p>
    <w:p w:rsidR="00B42556" w:rsidRDefault="00B42556" w:rsidP="00B42556">
      <w:pPr>
        <w:pStyle w:val="1"/>
        <w:contextualSpacing/>
        <w:jc w:val="center"/>
        <w:rPr>
          <w:b w:val="0"/>
          <w:sz w:val="28"/>
          <w:szCs w:val="28"/>
        </w:rPr>
      </w:pPr>
    </w:p>
    <w:p w:rsidR="00B42556" w:rsidRPr="00282BE5" w:rsidRDefault="00B42556" w:rsidP="00B42556">
      <w:pPr>
        <w:pStyle w:val="1"/>
        <w:contextualSpacing/>
        <w:jc w:val="center"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ЗАКЛЮЧЕНИЕ </w:t>
      </w:r>
      <w:r>
        <w:rPr>
          <w:b w:val="0"/>
          <w:sz w:val="28"/>
          <w:szCs w:val="28"/>
        </w:rPr>
        <w:t>№</w:t>
      </w:r>
    </w:p>
    <w:p w:rsidR="00B42556" w:rsidRDefault="00B42556" w:rsidP="00B425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2CC2">
        <w:rPr>
          <w:rFonts w:ascii="Times New Roman" w:hAnsi="Times New Roman" w:cs="Times New Roman"/>
          <w:b w:val="0"/>
          <w:sz w:val="28"/>
          <w:szCs w:val="28"/>
        </w:rPr>
        <w:t>На основании заявления гр.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___________________________________  </w:t>
      </w:r>
    </w:p>
    <w:p w:rsidR="00B42556" w:rsidRDefault="00B42556" w:rsidP="00B425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Pr="00F57E1C">
        <w:rPr>
          <w:rFonts w:ascii="Times New Roman" w:hAnsi="Times New Roman" w:cs="Times New Roman"/>
          <w:b w:val="0"/>
        </w:rPr>
        <w:t>(фамилия, имя, отчество)</w:t>
      </w:r>
    </w:p>
    <w:p w:rsidR="00B42556" w:rsidRDefault="00B42556" w:rsidP="00B425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</w:rPr>
      </w:pPr>
      <w:r w:rsidRPr="001E2CC2">
        <w:rPr>
          <w:rFonts w:ascii="Times New Roman" w:hAnsi="Times New Roman" w:cs="Times New Roman"/>
          <w:b w:val="0"/>
          <w:sz w:val="28"/>
          <w:szCs w:val="28"/>
        </w:rPr>
        <w:t>считаю, возможным/невозможным (нужное подчеркнуть) погребение_____________________________________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F57E1C">
        <w:rPr>
          <w:rFonts w:ascii="Times New Roman" w:hAnsi="Times New Roman" w:cs="Times New Roman"/>
          <w:b w:val="0"/>
        </w:rPr>
        <w:t>(фамилия, имя, отчество умершего)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E2CC2">
        <w:rPr>
          <w:rFonts w:ascii="Times New Roman" w:hAnsi="Times New Roman" w:cs="Times New Roman"/>
          <w:b w:val="0"/>
          <w:sz w:val="28"/>
          <w:szCs w:val="28"/>
        </w:rPr>
        <w:t>с предоставлением участка для 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F57E1C">
        <w:rPr>
          <w:rFonts w:ascii="Times New Roman" w:hAnsi="Times New Roman" w:cs="Times New Roman"/>
          <w:b w:val="0"/>
        </w:rPr>
        <w:t>(вид захоронения)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захоронения размером ______ </w:t>
      </w:r>
      <w:r>
        <w:rPr>
          <w:rFonts w:ascii="Times New Roman" w:hAnsi="Times New Roman" w:cs="Times New Roman"/>
          <w:b w:val="0"/>
          <w:sz w:val="28"/>
          <w:szCs w:val="28"/>
        </w:rPr>
        <w:t>кв.м.</w:t>
      </w:r>
      <w:r w:rsidRPr="003676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>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>_________________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  <w:r w:rsidRPr="00F57E1C">
        <w:rPr>
          <w:rFonts w:ascii="Times New Roman" w:hAnsi="Times New Roman" w:cs="Times New Roman"/>
          <w:b w:val="0"/>
        </w:rPr>
        <w:t>(наименование кладбища)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>кладбища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Ограда может быть разрешена размером _________________ 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E2CC2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1E2CC2">
        <w:rPr>
          <w:rFonts w:ascii="Times New Roman" w:hAnsi="Times New Roman" w:cs="Times New Roman"/>
          <w:b w:val="0"/>
          <w:sz w:val="28"/>
          <w:szCs w:val="28"/>
        </w:rPr>
        <w:t xml:space="preserve">_________________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</w:rPr>
      </w:pPr>
      <w:r w:rsidRPr="002E0BD2">
        <w:rPr>
          <w:rFonts w:ascii="Times New Roman" w:hAnsi="Times New Roman" w:cs="Times New Roman"/>
          <w:b w:val="0"/>
        </w:rPr>
        <w:t xml:space="preserve">          </w:t>
      </w:r>
      <w:r>
        <w:rPr>
          <w:rFonts w:ascii="Times New Roman" w:hAnsi="Times New Roman" w:cs="Times New Roman"/>
          <w:b w:val="0"/>
        </w:rPr>
        <w:t>(</w:t>
      </w:r>
      <w:proofErr w:type="gramStart"/>
      <w:r>
        <w:rPr>
          <w:rFonts w:ascii="Times New Roman" w:hAnsi="Times New Roman" w:cs="Times New Roman"/>
          <w:b w:val="0"/>
        </w:rPr>
        <w:t>д</w:t>
      </w:r>
      <w:r w:rsidRPr="002E0BD2">
        <w:rPr>
          <w:rFonts w:ascii="Times New Roman" w:hAnsi="Times New Roman" w:cs="Times New Roman"/>
          <w:b w:val="0"/>
        </w:rPr>
        <w:t>ата</w:t>
      </w:r>
      <w:r>
        <w:rPr>
          <w:rFonts w:ascii="Times New Roman" w:hAnsi="Times New Roman" w:cs="Times New Roman"/>
          <w:b w:val="0"/>
        </w:rPr>
        <w:t>)</w:t>
      </w:r>
      <w:r w:rsidRPr="002E0BD2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 xml:space="preserve"> </w:t>
      </w:r>
      <w:proofErr w:type="gramEnd"/>
      <w:r>
        <w:rPr>
          <w:rFonts w:ascii="Times New Roman" w:hAnsi="Times New Roman" w:cs="Times New Roman"/>
          <w:b w:val="0"/>
        </w:rPr>
        <w:t xml:space="preserve">                                      </w:t>
      </w:r>
      <w:r w:rsidRPr="002E0BD2">
        <w:rPr>
          <w:rFonts w:ascii="Times New Roman" w:hAnsi="Times New Roman" w:cs="Times New Roman"/>
          <w:b w:val="0"/>
        </w:rPr>
        <w:t xml:space="preserve"> (подпись)                                     (фамилия, инициалы)     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</w:rPr>
      </w:pPr>
    </w:p>
    <w:p w:rsidR="00B42556" w:rsidRPr="002E0BD2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</w:rPr>
      </w:pPr>
      <w:r w:rsidRPr="002E0BD2">
        <w:rPr>
          <w:rFonts w:ascii="Times New Roman" w:hAnsi="Times New Roman" w:cs="Times New Roman"/>
          <w:b w:val="0"/>
        </w:rPr>
        <w:t>М.П</w:t>
      </w: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050495" w:rsidRDefault="00050495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050495" w:rsidRDefault="00050495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050495" w:rsidRDefault="00050495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050495" w:rsidRDefault="00050495" w:rsidP="00B42556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B42556" w:rsidRDefault="00B42556" w:rsidP="00B42556">
      <w:pPr>
        <w:pStyle w:val="1"/>
        <w:ind w:left="5812" w:firstLine="142"/>
        <w:contextualSpacing/>
        <w:rPr>
          <w:b w:val="0"/>
          <w:sz w:val="28"/>
          <w:szCs w:val="28"/>
        </w:rPr>
      </w:pPr>
      <w:r w:rsidRPr="001E2CC2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2</w:t>
      </w:r>
      <w:r w:rsidRPr="001E2CC2">
        <w:rPr>
          <w:b w:val="0"/>
          <w:sz w:val="28"/>
          <w:szCs w:val="28"/>
        </w:rPr>
        <w:t xml:space="preserve"> к Порядку деятельности общественных кладбищ</w:t>
      </w:r>
      <w:r>
        <w:rPr>
          <w:b w:val="0"/>
          <w:sz w:val="28"/>
          <w:szCs w:val="28"/>
        </w:rPr>
        <w:t xml:space="preserve"> на территории </w:t>
      </w:r>
      <w:r w:rsidRPr="0087148F">
        <w:rPr>
          <w:b w:val="0"/>
          <w:sz w:val="28"/>
          <w:szCs w:val="28"/>
        </w:rPr>
        <w:t>сельского поселения «</w:t>
      </w:r>
      <w:proofErr w:type="spellStart"/>
      <w:r w:rsidR="00733A6C" w:rsidRPr="00733A6C">
        <w:rPr>
          <w:b w:val="0"/>
          <w:sz w:val="28"/>
          <w:szCs w:val="28"/>
        </w:rPr>
        <w:t>Кожмудор</w:t>
      </w:r>
      <w:proofErr w:type="spellEnd"/>
      <w:r w:rsidRPr="0087148F">
        <w:rPr>
          <w:b w:val="0"/>
          <w:sz w:val="28"/>
          <w:szCs w:val="28"/>
        </w:rPr>
        <w:t>»</w:t>
      </w:r>
    </w:p>
    <w:p w:rsidR="00B42556" w:rsidRDefault="00B42556" w:rsidP="00B42556">
      <w:pPr>
        <w:rPr>
          <w:lang w:val="de-DE" w:eastAsia="ja-JP" w:bidi="fa-IR"/>
        </w:rPr>
      </w:pPr>
    </w:p>
    <w:p w:rsidR="00B42556" w:rsidRDefault="00B42556" w:rsidP="00B42556">
      <w:pPr>
        <w:rPr>
          <w:lang w:val="de-DE" w:eastAsia="ja-JP" w:bidi="fa-IR"/>
        </w:rPr>
      </w:pPr>
    </w:p>
    <w:p w:rsidR="00B42556" w:rsidRDefault="00B42556" w:rsidP="00B42556">
      <w:pPr>
        <w:rPr>
          <w:lang w:val="de-DE" w:eastAsia="ja-JP" w:bidi="fa-IR"/>
        </w:rPr>
      </w:pPr>
    </w:p>
    <w:p w:rsidR="00B42556" w:rsidRDefault="00B42556" w:rsidP="00B42556">
      <w:pPr>
        <w:rPr>
          <w:lang w:val="de-DE" w:eastAsia="ja-JP" w:bidi="fa-IR"/>
        </w:rPr>
      </w:pPr>
    </w:p>
    <w:p w:rsidR="00B42556" w:rsidRPr="00367683" w:rsidRDefault="00B42556" w:rsidP="00B42556">
      <w:pPr>
        <w:jc w:val="center"/>
        <w:rPr>
          <w:sz w:val="28"/>
          <w:szCs w:val="28"/>
          <w:lang w:val="de-DE" w:eastAsia="ja-JP" w:bidi="fa-IR"/>
        </w:rPr>
      </w:pPr>
      <w:r w:rsidRPr="00367683">
        <w:rPr>
          <w:sz w:val="28"/>
          <w:szCs w:val="28"/>
          <w:lang w:val="de-DE" w:eastAsia="ja-JP" w:bidi="fa-IR"/>
        </w:rPr>
        <w:t>Титульный лист</w:t>
      </w:r>
    </w:p>
    <w:p w:rsidR="00B42556" w:rsidRDefault="00B42556" w:rsidP="00B42556">
      <w:pPr>
        <w:jc w:val="center"/>
        <w:rPr>
          <w:sz w:val="28"/>
          <w:szCs w:val="28"/>
          <w:lang w:val="de-DE" w:eastAsia="ja-JP" w:bidi="fa-IR"/>
        </w:rPr>
      </w:pPr>
      <w:r w:rsidRPr="00367683">
        <w:rPr>
          <w:sz w:val="28"/>
          <w:szCs w:val="28"/>
          <w:lang w:val="de-DE" w:eastAsia="ja-JP" w:bidi="fa-IR"/>
        </w:rPr>
        <w:t xml:space="preserve">________________________________________________________________         </w:t>
      </w:r>
    </w:p>
    <w:p w:rsidR="00B42556" w:rsidRPr="002E0BD2" w:rsidRDefault="00B42556" w:rsidP="00B42556">
      <w:pPr>
        <w:jc w:val="center"/>
        <w:rPr>
          <w:sz w:val="20"/>
          <w:szCs w:val="20"/>
          <w:lang w:val="ru-RU" w:eastAsia="ja-JP" w:bidi="fa-IR"/>
        </w:rPr>
      </w:pPr>
      <w:r w:rsidRPr="002E0BD2">
        <w:rPr>
          <w:sz w:val="20"/>
          <w:szCs w:val="20"/>
          <w:lang w:val="ru-RU" w:eastAsia="ja-JP" w:bidi="fa-IR"/>
        </w:rPr>
        <w:t>(</w:t>
      </w:r>
      <w:proofErr w:type="spellStart"/>
      <w:r w:rsidRPr="002E0BD2">
        <w:rPr>
          <w:sz w:val="20"/>
          <w:szCs w:val="20"/>
          <w:lang w:val="de-DE" w:eastAsia="ja-JP" w:bidi="fa-IR"/>
        </w:rPr>
        <w:t>наименование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уполномоченного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органа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местного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самоуправления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в </w:t>
      </w:r>
      <w:proofErr w:type="spellStart"/>
      <w:r w:rsidRPr="002E0BD2">
        <w:rPr>
          <w:sz w:val="20"/>
          <w:szCs w:val="20"/>
          <w:lang w:val="de-DE" w:eastAsia="ja-JP" w:bidi="fa-IR"/>
        </w:rPr>
        <w:t>сфере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погребения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и </w:t>
      </w:r>
      <w:proofErr w:type="spellStart"/>
      <w:r w:rsidRPr="002E0BD2">
        <w:rPr>
          <w:sz w:val="20"/>
          <w:szCs w:val="20"/>
          <w:lang w:val="de-DE" w:eastAsia="ja-JP" w:bidi="fa-IR"/>
        </w:rPr>
        <w:t>похоронного</w:t>
      </w:r>
      <w:proofErr w:type="spellEnd"/>
      <w:r w:rsidRPr="002E0BD2">
        <w:rPr>
          <w:sz w:val="20"/>
          <w:szCs w:val="20"/>
          <w:lang w:val="de-DE" w:eastAsia="ja-JP" w:bidi="fa-IR"/>
        </w:rPr>
        <w:t xml:space="preserve"> </w:t>
      </w:r>
      <w:proofErr w:type="spellStart"/>
      <w:r w:rsidRPr="002E0BD2">
        <w:rPr>
          <w:sz w:val="20"/>
          <w:szCs w:val="20"/>
          <w:lang w:val="de-DE" w:eastAsia="ja-JP" w:bidi="fa-IR"/>
        </w:rPr>
        <w:t>дела</w:t>
      </w:r>
      <w:proofErr w:type="spellEnd"/>
      <w:r w:rsidRPr="002E0BD2">
        <w:rPr>
          <w:sz w:val="20"/>
          <w:szCs w:val="20"/>
          <w:lang w:val="ru-RU" w:eastAsia="ja-JP" w:bidi="fa-IR"/>
        </w:rPr>
        <w:t>)</w:t>
      </w:r>
    </w:p>
    <w:p w:rsidR="00B42556" w:rsidRPr="002E0BD2" w:rsidRDefault="00B42556" w:rsidP="00B42556">
      <w:pPr>
        <w:jc w:val="center"/>
        <w:rPr>
          <w:sz w:val="28"/>
          <w:szCs w:val="28"/>
          <w:lang w:val="ru-RU" w:eastAsia="ja-JP" w:bidi="fa-IR"/>
        </w:rPr>
      </w:pPr>
    </w:p>
    <w:p w:rsidR="00B42556" w:rsidRPr="002E0BD2" w:rsidRDefault="00B42556" w:rsidP="00B42556">
      <w:pPr>
        <w:jc w:val="center"/>
        <w:rPr>
          <w:sz w:val="28"/>
          <w:szCs w:val="28"/>
          <w:lang w:val="ru-RU" w:eastAsia="ja-JP" w:bidi="fa-IR"/>
        </w:rPr>
      </w:pPr>
      <w:r w:rsidRPr="00367683">
        <w:rPr>
          <w:sz w:val="28"/>
          <w:szCs w:val="28"/>
          <w:lang w:val="de-DE" w:eastAsia="ja-JP" w:bidi="fa-IR"/>
        </w:rPr>
        <w:t>КНИГА</w:t>
      </w:r>
      <w:r w:rsidRPr="002E0BD2">
        <w:rPr>
          <w:sz w:val="28"/>
          <w:szCs w:val="28"/>
          <w:lang w:val="ru-RU" w:eastAsia="ja-JP" w:bidi="fa-IR"/>
        </w:rPr>
        <w:t xml:space="preserve"> </w:t>
      </w:r>
    </w:p>
    <w:p w:rsidR="00B42556" w:rsidRPr="002E0BD2" w:rsidRDefault="00B42556" w:rsidP="00B42556">
      <w:pPr>
        <w:jc w:val="center"/>
        <w:rPr>
          <w:sz w:val="28"/>
          <w:szCs w:val="28"/>
          <w:lang w:val="ru-RU" w:eastAsia="ja-JP" w:bidi="fa-IR"/>
        </w:rPr>
      </w:pPr>
      <w:r w:rsidRPr="00367683">
        <w:rPr>
          <w:sz w:val="28"/>
          <w:szCs w:val="28"/>
          <w:lang w:val="de-DE" w:eastAsia="ja-JP" w:bidi="fa-IR"/>
        </w:rPr>
        <w:t>РЕГИСТРАЦИИ ЗАХОРОНЕНИЙ N</w:t>
      </w:r>
      <w:r w:rsidRPr="002E0BD2">
        <w:rPr>
          <w:sz w:val="28"/>
          <w:szCs w:val="28"/>
          <w:lang w:val="ru-RU" w:eastAsia="ja-JP" w:bidi="fa-IR"/>
        </w:rPr>
        <w:t>______</w:t>
      </w:r>
    </w:p>
    <w:p w:rsidR="00B42556" w:rsidRDefault="00B42556" w:rsidP="00B42556">
      <w:pPr>
        <w:jc w:val="center"/>
        <w:rPr>
          <w:sz w:val="28"/>
          <w:szCs w:val="28"/>
          <w:lang w:val="de-DE" w:eastAsia="ja-JP" w:bidi="fa-IR"/>
        </w:rPr>
      </w:pPr>
      <w:r w:rsidRPr="00367683">
        <w:rPr>
          <w:sz w:val="28"/>
          <w:szCs w:val="28"/>
          <w:lang w:val="de-DE" w:eastAsia="ja-JP" w:bidi="fa-IR"/>
        </w:rPr>
        <w:t xml:space="preserve">__________________________________________________________________                      </w:t>
      </w:r>
    </w:p>
    <w:p w:rsidR="00B42556" w:rsidRDefault="00B42556" w:rsidP="00B42556">
      <w:pPr>
        <w:jc w:val="center"/>
        <w:rPr>
          <w:sz w:val="28"/>
          <w:szCs w:val="28"/>
          <w:lang w:val="de-DE" w:eastAsia="ja-JP" w:bidi="fa-IR"/>
        </w:rPr>
      </w:pPr>
      <w:r w:rsidRPr="002E0BD2">
        <w:rPr>
          <w:sz w:val="20"/>
          <w:szCs w:val="20"/>
          <w:lang w:val="ru-RU" w:eastAsia="ja-JP" w:bidi="fa-IR"/>
        </w:rPr>
        <w:t>(наименование населенного пункта)</w:t>
      </w:r>
      <w:r w:rsidRPr="00367683">
        <w:rPr>
          <w:sz w:val="28"/>
          <w:szCs w:val="28"/>
          <w:lang w:val="de-DE" w:eastAsia="ja-JP" w:bidi="fa-IR"/>
        </w:rPr>
        <w:t xml:space="preserve"> __________________________________________________________________                           </w:t>
      </w:r>
    </w:p>
    <w:p w:rsidR="00B42556" w:rsidRPr="002E0BD2" w:rsidRDefault="00B42556" w:rsidP="00B42556">
      <w:pPr>
        <w:jc w:val="center"/>
        <w:rPr>
          <w:sz w:val="20"/>
          <w:szCs w:val="20"/>
          <w:lang w:val="ru-RU" w:eastAsia="ja-JP" w:bidi="fa-IR"/>
        </w:rPr>
      </w:pPr>
      <w:r w:rsidRPr="002E0BD2">
        <w:rPr>
          <w:sz w:val="20"/>
          <w:szCs w:val="20"/>
          <w:lang w:val="ru-RU" w:eastAsia="ja-JP" w:bidi="fa-IR"/>
        </w:rPr>
        <w:t>(наименование кладбища)</w:t>
      </w:r>
    </w:p>
    <w:p w:rsidR="00B42556" w:rsidRPr="00367683" w:rsidRDefault="00B42556" w:rsidP="00B42556">
      <w:pPr>
        <w:jc w:val="center"/>
        <w:rPr>
          <w:sz w:val="28"/>
          <w:szCs w:val="28"/>
          <w:lang w:val="de-DE" w:eastAsia="ja-JP" w:bidi="fa-IR"/>
        </w:rPr>
      </w:pPr>
      <w:proofErr w:type="spellStart"/>
      <w:r w:rsidRPr="00367683">
        <w:rPr>
          <w:sz w:val="28"/>
          <w:szCs w:val="28"/>
          <w:lang w:val="de-DE" w:eastAsia="ja-JP" w:bidi="fa-IR"/>
        </w:rPr>
        <w:lastRenderedPageBreak/>
        <w:t>Начата</w:t>
      </w:r>
      <w:proofErr w:type="spellEnd"/>
      <w:r w:rsidRPr="00367683">
        <w:rPr>
          <w:sz w:val="28"/>
          <w:szCs w:val="28"/>
          <w:lang w:val="de-DE" w:eastAsia="ja-JP" w:bidi="fa-IR"/>
        </w:rPr>
        <w:t xml:space="preserve"> "___" ________ 20___ г.                    </w:t>
      </w:r>
      <w:proofErr w:type="spellStart"/>
      <w:r w:rsidRPr="00367683">
        <w:rPr>
          <w:sz w:val="28"/>
          <w:szCs w:val="28"/>
          <w:lang w:val="de-DE" w:eastAsia="ja-JP" w:bidi="fa-IR"/>
        </w:rPr>
        <w:t>Окончена</w:t>
      </w:r>
      <w:proofErr w:type="spellEnd"/>
      <w:r w:rsidRPr="00367683">
        <w:rPr>
          <w:sz w:val="28"/>
          <w:szCs w:val="28"/>
          <w:lang w:val="de-DE" w:eastAsia="ja-JP" w:bidi="fa-IR"/>
        </w:rPr>
        <w:t xml:space="preserve"> "___" _______ 20___ г.</w:t>
      </w:r>
    </w:p>
    <w:p w:rsidR="00B42556" w:rsidRDefault="00B42556" w:rsidP="00B42556">
      <w:pPr>
        <w:jc w:val="center"/>
        <w:rPr>
          <w:sz w:val="28"/>
          <w:szCs w:val="28"/>
          <w:lang w:val="de-DE" w:eastAsia="ja-JP" w:bidi="fa-IR"/>
        </w:rPr>
      </w:pPr>
    </w:p>
    <w:p w:rsidR="00B42556" w:rsidRDefault="00B42556" w:rsidP="00B42556">
      <w:pPr>
        <w:jc w:val="center"/>
        <w:rPr>
          <w:sz w:val="28"/>
          <w:szCs w:val="28"/>
          <w:lang w:val="de-DE" w:eastAsia="ja-JP" w:bidi="fa-IR"/>
        </w:rPr>
      </w:pPr>
      <w:r w:rsidRPr="00367683">
        <w:rPr>
          <w:sz w:val="28"/>
          <w:szCs w:val="28"/>
          <w:lang w:val="de-DE" w:eastAsia="ja-JP" w:bidi="fa-IR"/>
        </w:rPr>
        <w:t>КНИГА РЕГИСТРАЦИИ ЗАХОРОНЕНИЙ</w:t>
      </w:r>
    </w:p>
    <w:p w:rsidR="00B42556" w:rsidRPr="00367683" w:rsidRDefault="00B42556" w:rsidP="00B42556">
      <w:pPr>
        <w:jc w:val="center"/>
        <w:rPr>
          <w:sz w:val="28"/>
          <w:szCs w:val="28"/>
          <w:lang w:val="de-DE"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949"/>
        <w:gridCol w:w="994"/>
        <w:gridCol w:w="839"/>
        <w:gridCol w:w="839"/>
        <w:gridCol w:w="1123"/>
        <w:gridCol w:w="907"/>
        <w:gridCol w:w="949"/>
        <w:gridCol w:w="978"/>
        <w:gridCol w:w="953"/>
      </w:tblGrid>
      <w:tr w:rsidR="00B42556" w:rsidRPr="00CE79CF" w:rsidTr="008625A6"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№ регистрации</w:t>
            </w: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Ф.И.О. умершего</w:t>
            </w: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Возраст умершего</w:t>
            </w: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Дата смерти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Дата захоронения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Реквизиты свидетельства о смерти, выданного органом ЗАГС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Орган ЗАГС, выдавший свидетельство о смерти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Ф.И.О. землекопа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№ сектора/участка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177132">
              <w:rPr>
                <w:rFonts w:ascii="Times New Roman" w:hAnsi="Times New Roman" w:cs="Times New Roman"/>
                <w:b w:val="0"/>
              </w:rPr>
              <w:t>Ф.И.О. ответственного за похороны</w:t>
            </w:r>
          </w:p>
        </w:tc>
      </w:tr>
      <w:tr w:rsidR="00B42556" w:rsidRPr="00177132" w:rsidTr="008625A6">
        <w:tc>
          <w:tcPr>
            <w:tcW w:w="1478" w:type="dxa"/>
            <w:shd w:val="clear" w:color="auto" w:fill="auto"/>
          </w:tcPr>
          <w:p w:rsidR="00B42556" w:rsidRPr="00177132" w:rsidRDefault="00733A6C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B42556"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:rsidR="00B42556" w:rsidRPr="00177132" w:rsidRDefault="00733A6C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B42556"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733A6C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42556"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7132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B42556" w:rsidRPr="00177132" w:rsidTr="008625A6"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</w:tr>
      <w:tr w:rsidR="00B42556" w:rsidRPr="00177132" w:rsidTr="008625A6"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8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:rsidR="00B42556" w:rsidRPr="00177132" w:rsidRDefault="00B42556" w:rsidP="008625A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</w:p>
        </w:tc>
      </w:tr>
    </w:tbl>
    <w:p w:rsidR="00B42556" w:rsidRPr="00367683" w:rsidRDefault="00B42556" w:rsidP="00B42556">
      <w:pPr>
        <w:pStyle w:val="ConsPlusTitle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B42556" w:rsidRDefault="00B42556" w:rsidP="00B42556">
      <w:pPr>
        <w:rPr>
          <w:lang w:val="ru-RU"/>
        </w:rPr>
      </w:pPr>
    </w:p>
    <w:p w:rsidR="00B42556" w:rsidRDefault="00B42556" w:rsidP="00B42556">
      <w:pPr>
        <w:rPr>
          <w:lang w:val="ru-RU"/>
        </w:rPr>
      </w:pPr>
    </w:p>
    <w:p w:rsidR="00B42556" w:rsidRDefault="00B42556" w:rsidP="00B42556">
      <w:pPr>
        <w:rPr>
          <w:lang w:val="ru-RU"/>
        </w:rPr>
      </w:pPr>
    </w:p>
    <w:p w:rsidR="00B42556" w:rsidRDefault="00B42556" w:rsidP="00B42556">
      <w:pPr>
        <w:rPr>
          <w:lang w:val="ru-RU"/>
        </w:rPr>
      </w:pPr>
    </w:p>
    <w:p w:rsidR="00B42556" w:rsidRDefault="00B42556" w:rsidP="00B42556">
      <w:pPr>
        <w:rPr>
          <w:lang w:val="ru-RU"/>
        </w:rPr>
      </w:pPr>
    </w:p>
    <w:p w:rsidR="00B42556" w:rsidRDefault="00B42556" w:rsidP="00B42556">
      <w:pPr>
        <w:rPr>
          <w:lang w:val="ru-RU"/>
        </w:rPr>
      </w:pPr>
    </w:p>
    <w:sectPr w:rsidR="00B42556" w:rsidSect="0005049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56"/>
    <w:rsid w:val="00050495"/>
    <w:rsid w:val="00236AC6"/>
    <w:rsid w:val="00733A6C"/>
    <w:rsid w:val="00850DC7"/>
    <w:rsid w:val="00AB5AD7"/>
    <w:rsid w:val="00B42556"/>
    <w:rsid w:val="00C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132A"/>
  <w15:chartTrackingRefBased/>
  <w15:docId w15:val="{896D4513-48EA-4DD1-84EB-2BB86CEE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5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42556"/>
    <w:pPr>
      <w:keepNext/>
      <w:ind w:firstLine="540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425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B4255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25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255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Глава</cp:lastModifiedBy>
  <cp:revision>6</cp:revision>
  <cp:lastPrinted>2023-01-17T06:44:00Z</cp:lastPrinted>
  <dcterms:created xsi:type="dcterms:W3CDTF">2023-01-16T09:03:00Z</dcterms:created>
  <dcterms:modified xsi:type="dcterms:W3CDTF">2023-01-17T06:45:00Z</dcterms:modified>
</cp:coreProperties>
</file>