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3397" w14:textId="77777777" w:rsidR="00763625" w:rsidRDefault="00763625" w:rsidP="00763625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687CCB01" wp14:editId="1684CB6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3828EEBD" w14:textId="77777777" w:rsidR="00763625" w:rsidRDefault="00763625" w:rsidP="0076362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3625" w14:paraId="2BC876BD" w14:textId="77777777" w:rsidTr="006E1399">
        <w:tc>
          <w:tcPr>
            <w:tcW w:w="5110" w:type="dxa"/>
            <w:hideMark/>
          </w:tcPr>
          <w:p w14:paraId="155B9C0F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67EA54A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39810C6" w14:textId="77777777" w:rsidR="00763625" w:rsidRDefault="00763625" w:rsidP="006E139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447FFF69" w14:textId="77777777" w:rsidR="00763625" w:rsidRPr="0024778F" w:rsidRDefault="00763625" w:rsidP="00763625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7D76354F" w14:textId="77777777" w:rsidR="00763625" w:rsidRPr="006010E8" w:rsidRDefault="00763625" w:rsidP="00763625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3AE8138E" w14:textId="77777777" w:rsidR="00763625" w:rsidRDefault="00763625" w:rsidP="0076362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7443122A" w14:textId="77777777" w:rsidR="00763625" w:rsidRPr="00B23939" w:rsidRDefault="00763625" w:rsidP="00763625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763625" w:rsidRPr="003E4A4B" w14:paraId="34A94817" w14:textId="77777777" w:rsidTr="006E1399">
        <w:tc>
          <w:tcPr>
            <w:tcW w:w="4361" w:type="dxa"/>
          </w:tcPr>
          <w:p w14:paraId="4C1CBE75" w14:textId="3111DB7C" w:rsidR="00763625" w:rsidRPr="008E67ED" w:rsidRDefault="00763625" w:rsidP="006E1399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955F44">
              <w:rPr>
                <w:b/>
                <w:sz w:val="28"/>
                <w:szCs w:val="28"/>
                <w:lang w:val="ru-RU"/>
              </w:rPr>
              <w:t>28 ноября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4A4BC2">
              <w:rPr>
                <w:b/>
                <w:sz w:val="28"/>
                <w:szCs w:val="28"/>
                <w:lang w:val="ru-RU"/>
              </w:rPr>
              <w:t>4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г</w:t>
            </w:r>
            <w:r>
              <w:rPr>
                <w:b/>
                <w:sz w:val="28"/>
                <w:szCs w:val="28"/>
                <w:lang w:val="ru-RU"/>
              </w:rPr>
              <w:t>ода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  <w:tc>
          <w:tcPr>
            <w:tcW w:w="5953" w:type="dxa"/>
          </w:tcPr>
          <w:p w14:paraId="05C3693F" w14:textId="24C4F4AF" w:rsidR="00763625" w:rsidRPr="0019519F" w:rsidRDefault="001E6B79" w:rsidP="001E6B79">
            <w:pPr>
              <w:pStyle w:val="a3"/>
              <w:spacing w:after="48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63625" w:rsidRPr="008E67ED">
              <w:rPr>
                <w:b/>
                <w:sz w:val="28"/>
                <w:szCs w:val="28"/>
                <w:lang w:val="ru-RU"/>
              </w:rPr>
              <w:t>№</w:t>
            </w:r>
            <w:bookmarkStart w:id="0" w:name="_GoBack"/>
            <w:r w:rsidR="00FD1A50">
              <w:rPr>
                <w:b/>
                <w:sz w:val="28"/>
                <w:szCs w:val="28"/>
                <w:lang w:val="ru-RU"/>
              </w:rPr>
              <w:t>5-</w:t>
            </w:r>
            <w:r w:rsidR="00955F44">
              <w:rPr>
                <w:b/>
                <w:sz w:val="28"/>
                <w:szCs w:val="28"/>
                <w:lang w:val="ru-RU"/>
              </w:rPr>
              <w:t>43/133</w:t>
            </w:r>
            <w:r w:rsidR="00763625" w:rsidRPr="008E67ED">
              <w:rPr>
                <w:b/>
                <w:sz w:val="28"/>
                <w:szCs w:val="28"/>
                <w:lang w:val="ru-RU"/>
              </w:rPr>
              <w:t xml:space="preserve"> </w:t>
            </w:r>
            <w:bookmarkEnd w:id="0"/>
          </w:p>
        </w:tc>
      </w:tr>
      <w:tr w:rsidR="00763625" w:rsidRPr="003E4A4B" w14:paraId="3A61FEF8" w14:textId="77777777" w:rsidTr="006E1399">
        <w:tc>
          <w:tcPr>
            <w:tcW w:w="4361" w:type="dxa"/>
          </w:tcPr>
          <w:p w14:paraId="5D3F68A7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649EC7C0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C7F5159" w14:textId="6E16338B" w:rsidR="00763625" w:rsidRPr="00832A4A" w:rsidRDefault="00763625" w:rsidP="004A4BC2">
      <w:pPr>
        <w:pStyle w:val="a5"/>
        <w:ind w:left="-6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 xml:space="preserve">» </w:t>
      </w:r>
      <w:r w:rsidR="0043484B" w:rsidRPr="0043484B">
        <w:rPr>
          <w:b/>
          <w:sz w:val="28"/>
          <w:szCs w:val="28"/>
          <w:lang w:val="ru-RU"/>
        </w:rPr>
        <w:t xml:space="preserve">за </w:t>
      </w:r>
      <w:r w:rsidR="00BD0873">
        <w:rPr>
          <w:b/>
          <w:sz w:val="28"/>
          <w:szCs w:val="28"/>
          <w:lang w:val="ru-RU"/>
        </w:rPr>
        <w:t>9</w:t>
      </w:r>
      <w:r w:rsidR="0043484B" w:rsidRPr="0043484B">
        <w:rPr>
          <w:b/>
          <w:sz w:val="28"/>
          <w:szCs w:val="28"/>
          <w:lang w:val="ru-RU"/>
        </w:rPr>
        <w:t xml:space="preserve"> месяцев 2024 года</w:t>
      </w:r>
    </w:p>
    <w:p w14:paraId="1B60BAB2" w14:textId="77777777" w:rsidR="00763625" w:rsidRPr="00832A4A" w:rsidRDefault="00763625" w:rsidP="004A4BC2">
      <w:pPr>
        <w:pStyle w:val="a5"/>
        <w:ind w:left="-6"/>
        <w:jc w:val="both"/>
        <w:rPr>
          <w:sz w:val="28"/>
          <w:szCs w:val="28"/>
          <w:lang w:val="ru-RU"/>
        </w:rPr>
      </w:pPr>
    </w:p>
    <w:p w14:paraId="68E6FFB3" w14:textId="77777777" w:rsidR="00763625" w:rsidRPr="00843D0F" w:rsidRDefault="00763625" w:rsidP="00763625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00EC6959" w14:textId="77777777" w:rsidR="00763625" w:rsidRPr="00843D0F" w:rsidRDefault="00763625" w:rsidP="00763625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233118AB" w14:textId="77777777" w:rsidR="00BD0873" w:rsidRDefault="00BD0873" w:rsidP="00BD0873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ИНФОРМАЦИЯ</w:t>
      </w:r>
    </w:p>
    <w:p w14:paraId="2D8C1B2F" w14:textId="77777777" w:rsidR="00BD0873" w:rsidRDefault="00BD0873" w:rsidP="00BD0873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об исполнении бюджета СП </w:t>
      </w:r>
      <w:proofErr w:type="spellStart"/>
      <w:r>
        <w:rPr>
          <w:b/>
          <w:lang w:val="ru-RU" w:eastAsia="ru-RU"/>
        </w:rPr>
        <w:t>Кожмудор</w:t>
      </w:r>
      <w:proofErr w:type="spellEnd"/>
      <w:r>
        <w:rPr>
          <w:b/>
          <w:lang w:val="ru-RU" w:eastAsia="ru-RU"/>
        </w:rPr>
        <w:t xml:space="preserve"> за 9 месяцев 2024 года</w:t>
      </w:r>
    </w:p>
    <w:p w14:paraId="72FBA35A" w14:textId="77777777" w:rsidR="00BD0873" w:rsidRDefault="00BD0873" w:rsidP="00BD0873">
      <w:pPr>
        <w:ind w:firstLine="567"/>
        <w:jc w:val="center"/>
        <w:rPr>
          <w:b/>
          <w:lang w:val="ru-RU" w:eastAsia="ru-RU"/>
        </w:rPr>
      </w:pPr>
    </w:p>
    <w:p w14:paraId="3AB6A643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Уточненный план бюджета СП </w:t>
      </w:r>
      <w:proofErr w:type="spellStart"/>
      <w:r>
        <w:rPr>
          <w:lang w:val="ru-RU" w:eastAsia="ru-RU"/>
        </w:rPr>
        <w:t>Кожмудор</w:t>
      </w:r>
      <w:proofErr w:type="spellEnd"/>
      <w:r>
        <w:rPr>
          <w:lang w:val="ru-RU" w:eastAsia="ru-RU"/>
        </w:rPr>
        <w:t xml:space="preserve"> за 9 месяцев 2024 года исполнен на 83,6 % по доходам и 82,4 % по расходам. </w:t>
      </w:r>
    </w:p>
    <w:p w14:paraId="0C1527D8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Всего доходов поступило 10 801,9 тыс. руб. при годовом плане 12 917,9 тыс. руб.</w:t>
      </w:r>
    </w:p>
    <w:p w14:paraId="22A6323B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Без учета безвозмездных поступлений в бюджет сельского поселения поступило 274,0 тыс. руб. собственных доходов (при годовом плане 359,0 тыс. руб.) или 76,3 %. </w:t>
      </w:r>
    </w:p>
    <w:p w14:paraId="5CE1D414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 Удельный вес в общем объеме собственных доходов составляет:</w:t>
      </w:r>
    </w:p>
    <w:p w14:paraId="5E91EA84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доходы от компенсации затрат государства – 43,4 % или 119,0 тыс. руб.;</w:t>
      </w:r>
    </w:p>
    <w:p w14:paraId="1EDEAF55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налог на доходы физических лиц – 25,9 %, или 71,0 тыс. руб.;</w:t>
      </w:r>
    </w:p>
    <w:p w14:paraId="5FF92080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единый сельскохозяйственный налог – 9,3 % или 25,4 тыс. руб.;</w:t>
      </w:r>
    </w:p>
    <w:p w14:paraId="7360B96B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доходы от использования имущества – 8,1 % или 22,1 тыс. руб.;</w:t>
      </w:r>
    </w:p>
    <w:p w14:paraId="60B645CA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налог на имущество физических лиц – 7,2 % или 19,8 тыс. руб.;</w:t>
      </w:r>
    </w:p>
    <w:p w14:paraId="4BA04367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земельный налог – 5,4 % или 14,8 тыс. руб.;</w:t>
      </w:r>
    </w:p>
    <w:p w14:paraId="5E46AB45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госпошлина – 0,7 % или 1,9 тыс. руб.</w:t>
      </w:r>
    </w:p>
    <w:p w14:paraId="582562A3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Из бюджетов других уровней поступило безвозмездных средств в размере 10 527,9 тыс. руб. при годовом плане 12 558,9 тыс. руб., или 83,8 %.</w:t>
      </w:r>
    </w:p>
    <w:p w14:paraId="2D45E8A0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Из них поступили: </w:t>
      </w:r>
    </w:p>
    <w:p w14:paraId="6DF9FAB2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 xml:space="preserve">- дотация на выравнивание бюджетной обеспеченности поселению за счет средств РК – 28,0 тыс. руб.; </w:t>
      </w:r>
    </w:p>
    <w:p w14:paraId="2A135DD3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дотация бюджетам сельских поселений на выравнивание бюджетной обеспеченности из бюджетов муниципальных районов – 1 831,5 тыс. руб.;</w:t>
      </w:r>
    </w:p>
    <w:p w14:paraId="44033581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субсидии на реализацию народных проектов в сфере благоустройства, прошедших отбор в рамках проекта «Народный бюджет» - 2 000,0 тыс. руб.;</w:t>
      </w:r>
    </w:p>
    <w:p w14:paraId="4A286523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- субсидии на реализацию народных проектов в сфере занятости населения, прошедших отбор в рамках проекта «Народный бюджет» - 800,0 тыс. руб.;</w:t>
      </w:r>
    </w:p>
    <w:p w14:paraId="0ABCD04D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субвенции на выполнение передаваемых полномочий Республики Коми – 25,3 тыс. руб.;</w:t>
      </w:r>
    </w:p>
    <w:p w14:paraId="088FD29F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субвенции на осуществление первичного воинского учета на территориях, где отсутствуют военные комиссариаты – 70,4 тыс. руб.;</w:t>
      </w:r>
    </w:p>
    <w:p w14:paraId="108FDD87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214,1 тыс. руб.;</w:t>
      </w:r>
    </w:p>
    <w:p w14:paraId="7A324D9F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>
        <w:rPr>
          <w:lang w:val="ru-RU" w:eastAsia="ru-RU"/>
        </w:rPr>
        <w:t>Усть-Вымский</w:t>
      </w:r>
      <w:proofErr w:type="spellEnd"/>
      <w:r>
        <w:rPr>
          <w:lang w:val="ru-RU" w:eastAsia="ru-RU"/>
        </w:rPr>
        <w:t>" – 600 тыс. руб.;</w:t>
      </w:r>
    </w:p>
    <w:p w14:paraId="76D8B4D6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32,8 тыс. руб.;</w:t>
      </w:r>
    </w:p>
    <w:p w14:paraId="729E5B1E" w14:textId="77777777" w:rsidR="00BD0873" w:rsidRDefault="00BD0873" w:rsidP="00BD0873">
      <w:pPr>
        <w:ind w:firstLine="540"/>
        <w:jc w:val="both"/>
        <w:rPr>
          <w:lang w:val="ru-RU" w:eastAsia="ru-RU"/>
        </w:rPr>
      </w:pPr>
      <w:bookmarkStart w:id="1" w:name="_Hlk179280681"/>
      <w:r>
        <w:rPr>
          <w:lang w:val="ru-RU" w:eastAsia="ru-RU"/>
        </w:rPr>
        <w:t xml:space="preserve">- межбюджетные трансферты, передаваемые из бюджета муниципального района на </w:t>
      </w:r>
      <w:bookmarkEnd w:id="1"/>
      <w:r>
        <w:rPr>
          <w:lang w:val="ru-RU" w:eastAsia="ru-RU"/>
        </w:rPr>
        <w:t>осуществление полномочий по содержанию муниципального жилищного фонда – 21,3 тыс. руб.;</w:t>
      </w:r>
    </w:p>
    <w:p w14:paraId="401A84F6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межбюджетные трансферты, передаваемые из бюджета муниципального района на осуществление полномочий по содержанию нецентрализованных источников водоснабжения – 110,1 тыс. руб.;</w:t>
      </w:r>
    </w:p>
    <w:p w14:paraId="546B9CF8" w14:textId="77777777" w:rsidR="00BD0873" w:rsidRDefault="00BD0873" w:rsidP="00BD0873">
      <w:pPr>
        <w:ind w:firstLine="540"/>
        <w:jc w:val="both"/>
        <w:rPr>
          <w:lang w:val="ru-RU" w:eastAsia="ru-RU"/>
        </w:rPr>
      </w:pPr>
      <w:bookmarkStart w:id="2" w:name="_Hlk179280924"/>
      <w:r>
        <w:rPr>
          <w:lang w:val="ru-RU" w:eastAsia="ru-RU"/>
        </w:rPr>
        <w:t xml:space="preserve">- межбюджетные трансферты, передаваемые из бюджета муниципального района на </w:t>
      </w:r>
      <w:bookmarkEnd w:id="2"/>
      <w:r>
        <w:rPr>
          <w:lang w:val="ru-RU" w:eastAsia="ru-RU"/>
        </w:rPr>
        <w:t xml:space="preserve">осуществление полномочий по ремонту автомобильных дорог общего пользования местного значения поселений – 500,0 тыс. руб.; </w:t>
      </w:r>
    </w:p>
    <w:p w14:paraId="3F71BA7F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межбюджетные трансферты, передаваемые из бюджета муниципального района на осуществление полномочий по реализации природоохранных мероприятий – 176,4 тыс. руб.;</w:t>
      </w:r>
    </w:p>
    <w:p w14:paraId="090C8344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>- прочие межбюджетные трансферты – 3 023,0 тыс. руб.;</w:t>
      </w:r>
    </w:p>
    <w:p w14:paraId="4014751C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lang w:val="ru-RU" w:eastAsia="ru-RU"/>
        </w:rPr>
        <w:t xml:space="preserve"> - иные межбюджетные трансферты, имеющие целевое назначение, в целях </w:t>
      </w:r>
      <w:proofErr w:type="spellStart"/>
      <w:r>
        <w:rPr>
          <w:lang w:val="ru-RU" w:eastAsia="ru-RU"/>
        </w:rPr>
        <w:t>софинансирования</w:t>
      </w:r>
      <w:proofErr w:type="spellEnd"/>
      <w:r>
        <w:rPr>
          <w:lang w:val="ru-RU" w:eastAsia="ru-RU"/>
        </w:rPr>
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– 1 058,0 тыс. руб.;</w:t>
      </w:r>
    </w:p>
    <w:p w14:paraId="6BDD8FDB" w14:textId="77777777" w:rsidR="00BD0873" w:rsidRDefault="00BD0873" w:rsidP="00BD0873">
      <w:pPr>
        <w:ind w:firstLine="540"/>
        <w:jc w:val="both"/>
        <w:rPr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- </w:t>
      </w:r>
      <w:r>
        <w:rPr>
          <w:shd w:val="clear" w:color="auto" w:fill="FFFFFF"/>
          <w:lang w:val="ru-RU" w:eastAsia="ru-RU"/>
        </w:rPr>
        <w:t>поступления от денежных пожертвований, предоставляемых негосударственными организациями получателям средств бюджетов сельских поселений – 2,0 тыс. руб.;</w:t>
      </w:r>
    </w:p>
    <w:p w14:paraId="2DE4B8D9" w14:textId="77777777" w:rsidR="00BD0873" w:rsidRDefault="00BD0873" w:rsidP="00BD0873">
      <w:pPr>
        <w:ind w:firstLine="540"/>
        <w:jc w:val="both"/>
        <w:rPr>
          <w:lang w:val="ru-RU" w:eastAsia="ru-RU"/>
        </w:rPr>
      </w:pPr>
      <w:r>
        <w:rPr>
          <w:shd w:val="clear" w:color="auto" w:fill="FFFFFF"/>
          <w:lang w:val="ru-RU" w:eastAsia="ru-RU"/>
        </w:rPr>
        <w:t>- поступления от денежных пожертвований, предоставляемых физическими лицами получателям средств бюджетов сельских поселений – 35,0 тыс. руб.</w:t>
      </w:r>
    </w:p>
    <w:p w14:paraId="3A943313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Годовой уточненный план дефицита бюджета установлен в сумме 75,6 тыс. руб. Фактически по состоянию на 01.10.2024 г. профицит составил 97,2 тыс. руб. </w:t>
      </w:r>
    </w:p>
    <w:p w14:paraId="62783C5D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Источниками покрытия дефицита являются остатки средств на счетах бюджета на начало года. </w:t>
      </w:r>
    </w:p>
    <w:p w14:paraId="39B09B2B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Общая сумма расходов местного бюджета за 9 месяцев 2024 года составила 10 704,8 тыс. руб., при годовом плане 12 993,5 тыс. руб.</w:t>
      </w:r>
    </w:p>
    <w:p w14:paraId="473DA33A" w14:textId="77777777" w:rsidR="00BD0873" w:rsidRDefault="00BD0873" w:rsidP="00BD0873">
      <w:pPr>
        <w:ind w:firstLine="567"/>
        <w:jc w:val="both"/>
        <w:rPr>
          <w:lang w:val="ru-RU" w:eastAsia="ru-RU"/>
        </w:rPr>
      </w:pPr>
    </w:p>
    <w:p w14:paraId="22ABC369" w14:textId="77777777" w:rsidR="00BD0873" w:rsidRDefault="00BD0873" w:rsidP="00BD0873">
      <w:pPr>
        <w:ind w:firstLine="567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Исполнение бюджета по отраслям:</w:t>
      </w:r>
    </w:p>
    <w:p w14:paraId="327456BB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</w:p>
    <w:p w14:paraId="343017A1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Общегосударственные вопросы</w:t>
      </w:r>
    </w:p>
    <w:p w14:paraId="34075135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</w:p>
    <w:p w14:paraId="17C3304E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по данному разделу в целом составили 3</w:t>
      </w:r>
      <w:r>
        <w:rPr>
          <w:lang w:eastAsia="ru-RU"/>
        </w:rPr>
        <w:t> </w:t>
      </w:r>
      <w:r>
        <w:rPr>
          <w:lang w:val="ru-RU" w:eastAsia="ru-RU"/>
        </w:rPr>
        <w:t xml:space="preserve">628,0 тыс. руб., при годовом плане 5 335,7 тыс. руб. Удельный вес расходов на управление составляет 33,8 % общей суммы расходов местного бюджета. </w:t>
      </w:r>
    </w:p>
    <w:p w14:paraId="3620CFD7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по содержанию администрации поселения составили 3 227,9 тыс. руб., из них: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 xml:space="preserve">оплата труда с начислениями главы поселения, муниципальных служащих, </w:t>
      </w:r>
      <w:r>
        <w:rPr>
          <w:lang w:val="ru-RU" w:eastAsia="ru-RU"/>
        </w:rPr>
        <w:lastRenderedPageBreak/>
        <w:t>обслуживающего персонала 2 578,6 тыс. руб., на оплату проезда к месту отдыха и обратно  - 15,9 тыс. руб., командировочные расходы – 38,9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оплата коммунальных услуг – 297,4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услуги связи – 35,5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работы, услуги по содержанию имущества – 60,4 тыс. руб., прочие работы, услуги – 147,3 тыс. руб., увеличение стоимости материальных запасов – 51,6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уплата прочих налогов, сборов – 2,3 тыс. руб.</w:t>
      </w:r>
    </w:p>
    <w:p w14:paraId="23D24B17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на осуществление первичного воинского учета на территориях, где отсутствуют военные комиссариаты, составили - 70,4 тыс. руб.;</w:t>
      </w:r>
    </w:p>
    <w:p w14:paraId="55977EFB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на осуществление государственных полномочий Республики Коми, предусмотренных пунктом 6 статьи 1,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 – 25,3 тыс. руб.;</w:t>
      </w:r>
    </w:p>
    <w:p w14:paraId="2FEF43EB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126,5 тыс. руб. или 66,7 % годового плана, в том числе на осуществление полномочий поселений:</w:t>
      </w:r>
    </w:p>
    <w:p w14:paraId="090D54F5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- по формированию, исполнению и контролю за исполнением бюджета поселения – 87,7 тыс. руб.;</w:t>
      </w:r>
    </w:p>
    <w:p w14:paraId="5F80F286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- по осуществлению внешнего муниципального финансового контроля – 25,1 тыс. руб.,</w:t>
      </w:r>
    </w:p>
    <w:p w14:paraId="70E4EF5F" w14:textId="77777777" w:rsidR="00BD0873" w:rsidRDefault="00BD0873" w:rsidP="00BD0873">
      <w:pPr>
        <w:ind w:firstLine="567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- по формированию архивных фондов поселения – 13,7 тыс. руб.</w:t>
      </w:r>
    </w:p>
    <w:p w14:paraId="19BFF08C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Средств резервного фонда не использовались.</w:t>
      </w:r>
    </w:p>
    <w:p w14:paraId="737BE706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по другим общегосударственным вопросам составили 177,9 тыс. руб., из них: оплата коммунальных услуг – 160,2 тыс. руб., взнос в Ассоциацию Советов муниципальных образований Республики Коми – 6,0 тыс. руб., увеличение стоимости материальных запасов – 11,7 тыс. руб.</w:t>
      </w:r>
    </w:p>
    <w:p w14:paraId="735ACBE9" w14:textId="77777777" w:rsidR="00BD0873" w:rsidRDefault="00BD0873" w:rsidP="00BD0873">
      <w:pPr>
        <w:ind w:firstLine="567"/>
        <w:jc w:val="both"/>
        <w:rPr>
          <w:color w:val="FF0000"/>
          <w:lang w:val="ru-RU" w:eastAsia="ru-RU"/>
        </w:rPr>
      </w:pPr>
      <w:r>
        <w:rPr>
          <w:color w:val="FF0000"/>
          <w:lang w:val="ru-RU" w:eastAsia="ru-RU"/>
        </w:rPr>
        <w:t xml:space="preserve"> </w:t>
      </w:r>
    </w:p>
    <w:p w14:paraId="7D4D97DC" w14:textId="77777777" w:rsidR="00BD0873" w:rsidRDefault="00BD0873" w:rsidP="00BD0873">
      <w:pPr>
        <w:ind w:firstLine="426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Национальная безопасность и правоохранительная деятельность</w:t>
      </w:r>
    </w:p>
    <w:p w14:paraId="24C7DA9E" w14:textId="77777777" w:rsidR="00BD0873" w:rsidRDefault="00BD0873" w:rsidP="00BD0873">
      <w:pPr>
        <w:ind w:firstLine="426"/>
        <w:jc w:val="both"/>
        <w:rPr>
          <w:b/>
          <w:highlight w:val="yellow"/>
          <w:lang w:val="ru-RU" w:eastAsia="ru-RU"/>
        </w:rPr>
      </w:pPr>
    </w:p>
    <w:p w14:paraId="221AB771" w14:textId="77777777" w:rsidR="00BD0873" w:rsidRDefault="00BD0873" w:rsidP="00BD0873">
      <w:pPr>
        <w:ind w:firstLine="360"/>
        <w:jc w:val="both"/>
        <w:rPr>
          <w:lang w:val="ru-RU" w:eastAsia="ru-RU"/>
        </w:rPr>
      </w:pPr>
      <w:r>
        <w:rPr>
          <w:lang w:val="ru-RU" w:eastAsia="ru-RU"/>
        </w:rPr>
        <w:t xml:space="preserve">Расходы по данному разделу составили 1 058,0 тыс. руб. или 100 % плановых показателей. Средства направлены на обустройство и ремонт пожарных водоемов в д. </w:t>
      </w:r>
      <w:proofErr w:type="spellStart"/>
      <w:r>
        <w:rPr>
          <w:lang w:val="ru-RU" w:eastAsia="ru-RU"/>
        </w:rPr>
        <w:t>Туискерес</w:t>
      </w:r>
      <w:proofErr w:type="spellEnd"/>
      <w:r>
        <w:rPr>
          <w:lang w:val="ru-RU" w:eastAsia="ru-RU"/>
        </w:rPr>
        <w:t xml:space="preserve"> и </w:t>
      </w:r>
      <w:proofErr w:type="spellStart"/>
      <w:r>
        <w:rPr>
          <w:lang w:val="ru-RU" w:eastAsia="ru-RU"/>
        </w:rPr>
        <w:t>д.Н-Коквица</w:t>
      </w:r>
      <w:proofErr w:type="spellEnd"/>
      <w:r>
        <w:rPr>
          <w:lang w:val="ru-RU" w:eastAsia="ru-RU"/>
        </w:rPr>
        <w:t>.</w:t>
      </w:r>
    </w:p>
    <w:p w14:paraId="75FC2DEF" w14:textId="77777777" w:rsidR="00BD0873" w:rsidRDefault="00BD0873" w:rsidP="00BD0873">
      <w:pPr>
        <w:ind w:firstLine="567"/>
        <w:jc w:val="both"/>
        <w:rPr>
          <w:b/>
          <w:color w:val="FF0000"/>
          <w:lang w:val="ru-RU" w:eastAsia="ru-RU"/>
        </w:rPr>
      </w:pPr>
    </w:p>
    <w:p w14:paraId="667B1964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 xml:space="preserve">Национальная экономика </w:t>
      </w:r>
    </w:p>
    <w:p w14:paraId="1B89FD01" w14:textId="77777777" w:rsidR="00BD0873" w:rsidRDefault="00BD0873" w:rsidP="00BD0873">
      <w:pPr>
        <w:ind w:firstLine="567"/>
        <w:jc w:val="both"/>
        <w:rPr>
          <w:b/>
          <w:color w:val="FF0000"/>
          <w:highlight w:val="yellow"/>
          <w:lang w:val="ru-RU" w:eastAsia="ru-RU"/>
        </w:rPr>
      </w:pPr>
    </w:p>
    <w:p w14:paraId="17BBC384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по данному разделу составили 2 107,3 тыс. руб., при годовом плане 2 215,1 тыс. руб. Удельный вес данных расходов составляет 19,7 % общей суммы расходов бюджета.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Средства направлены на ремонт и содержание автомобильных дорог – 106,3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>
        <w:rPr>
          <w:lang w:val="ru-RU" w:eastAsia="ru-RU"/>
        </w:rPr>
        <w:t>Усть-Вымский</w:t>
      </w:r>
      <w:proofErr w:type="spellEnd"/>
      <w:r>
        <w:rPr>
          <w:lang w:val="ru-RU" w:eastAsia="ru-RU"/>
        </w:rPr>
        <w:t>" – 600,0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 xml:space="preserve">на реализацию народных проектов в сфере занятости населения (выполнение работ по благоустройству территории памятка участникам ВОВ д. </w:t>
      </w:r>
      <w:proofErr w:type="spellStart"/>
      <w:r>
        <w:rPr>
          <w:lang w:val="ru-RU" w:eastAsia="ru-RU"/>
        </w:rPr>
        <w:t>Семуково</w:t>
      </w:r>
      <w:proofErr w:type="spellEnd"/>
      <w:r>
        <w:rPr>
          <w:lang w:val="ru-RU" w:eastAsia="ru-RU"/>
        </w:rPr>
        <w:t>) – 901,0 тыс. руб.,  на осуществление полномочий по ремонту автомобильных дорог общего пользования местного значения поселений – 500,0 тыс. руб.</w:t>
      </w:r>
    </w:p>
    <w:p w14:paraId="1948629E" w14:textId="77777777" w:rsidR="00BD0873" w:rsidRDefault="00BD0873" w:rsidP="00BD0873">
      <w:pPr>
        <w:ind w:firstLine="567"/>
        <w:jc w:val="both"/>
        <w:rPr>
          <w:b/>
          <w:color w:val="FF0000"/>
          <w:lang w:val="ru-RU" w:eastAsia="ru-RU"/>
        </w:rPr>
      </w:pPr>
    </w:p>
    <w:p w14:paraId="08FBFBB4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Жилищно-коммунальное хозяйство</w:t>
      </w:r>
    </w:p>
    <w:p w14:paraId="45F3D3A0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</w:p>
    <w:p w14:paraId="360A738C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Финансирование расходов по данному разделу произведено в сумме 3 209,9 тыс. руб. при плане 3 469,5 тыс. руб., что составляет 92,5 % плановых назначений. Удельный вес в общей сумме расходов местного бюджета составляет 30 %. </w:t>
      </w:r>
    </w:p>
    <w:p w14:paraId="49FF9435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Средства направлены на содержание системы уличного освещения – 237,8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содержание улично-дорожной сети – 241,4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взнос на капремонт жилья – 56,0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>осуществление полномочий по содержанию муниципального жилищного фонда – 21,3 тыс. руб.,</w:t>
      </w:r>
    </w:p>
    <w:p w14:paraId="6CE580A1" w14:textId="77777777" w:rsidR="00BD0873" w:rsidRDefault="00BD0873" w:rsidP="00BD0873">
      <w:pPr>
        <w:jc w:val="both"/>
        <w:rPr>
          <w:lang w:val="ru-RU" w:eastAsia="ru-RU"/>
        </w:rPr>
      </w:pPr>
      <w:r>
        <w:rPr>
          <w:lang w:val="ru-RU" w:eastAsia="ru-RU"/>
        </w:rPr>
        <w:lastRenderedPageBreak/>
        <w:t>прочие мероприятия по благоустройству поселений – 52,9 тыс. руб.,</w:t>
      </w:r>
      <w:r>
        <w:rPr>
          <w:color w:val="FF0000"/>
          <w:lang w:val="ru-RU" w:eastAsia="ru-RU"/>
        </w:rPr>
        <w:t xml:space="preserve"> </w:t>
      </w:r>
      <w:r>
        <w:rPr>
          <w:lang w:val="ru-RU" w:eastAsia="ru-RU"/>
        </w:rPr>
        <w:t xml:space="preserve">организацию оплачиваемых общественных работ – 4,9 тыс. руб., осуществление полномочий по организации ритуальных услуг и содержанию мест захоронения – 32,8 тыс. руб., на реализацию народных проектов в сфере благоустройства, прошедших отбор в рамках проекта "Народный бюджет" (выполнение работ по благоустройству </w:t>
      </w:r>
      <w:proofErr w:type="spellStart"/>
      <w:r>
        <w:rPr>
          <w:lang w:val="ru-RU" w:eastAsia="ru-RU"/>
        </w:rPr>
        <w:t>ул.Школьная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д.Туискерес</w:t>
      </w:r>
      <w:proofErr w:type="spellEnd"/>
      <w:r>
        <w:rPr>
          <w:lang w:val="ru-RU" w:eastAsia="ru-RU"/>
        </w:rPr>
        <w:t>) – 2 251,0 тыс. руб.,  на осуществление полномочий по ремонту водопроводной сети – 110,1 тыс. руб., на организацию временного трудоустройства несовершеннолетних граждан в возрасте от 14 до 18 лет в свободное от учебы время – 201,7 тыс. руб.</w:t>
      </w:r>
    </w:p>
    <w:p w14:paraId="3B84965A" w14:textId="77777777" w:rsidR="00BD0873" w:rsidRDefault="00BD0873" w:rsidP="00BD0873">
      <w:pPr>
        <w:ind w:firstLine="567"/>
        <w:jc w:val="both"/>
        <w:rPr>
          <w:b/>
          <w:color w:val="FF0000"/>
          <w:highlight w:val="yellow"/>
          <w:lang w:val="ru-RU" w:eastAsia="ru-RU"/>
        </w:rPr>
      </w:pPr>
    </w:p>
    <w:p w14:paraId="6888C9E4" w14:textId="77777777" w:rsidR="00BD0873" w:rsidRDefault="00BD0873" w:rsidP="00BD0873">
      <w:pPr>
        <w:ind w:firstLine="567"/>
        <w:jc w:val="both"/>
        <w:rPr>
          <w:b/>
          <w:color w:val="FF0000"/>
          <w:lang w:val="ru-RU" w:eastAsia="ru-RU"/>
        </w:rPr>
      </w:pPr>
    </w:p>
    <w:p w14:paraId="62B62FCE" w14:textId="77777777" w:rsidR="00BD0873" w:rsidRDefault="00BD0873" w:rsidP="00BD0873">
      <w:pPr>
        <w:ind w:firstLine="567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Охрана окружающей среды</w:t>
      </w:r>
    </w:p>
    <w:p w14:paraId="0254D4F8" w14:textId="77777777" w:rsidR="00BD0873" w:rsidRDefault="00BD0873" w:rsidP="00BD0873">
      <w:pPr>
        <w:ind w:firstLine="567"/>
        <w:jc w:val="both"/>
        <w:rPr>
          <w:b/>
          <w:bCs/>
          <w:lang w:val="ru-RU" w:eastAsia="ru-RU"/>
        </w:rPr>
      </w:pPr>
    </w:p>
    <w:p w14:paraId="0B7AED7D" w14:textId="77777777" w:rsidR="00BD0873" w:rsidRDefault="00BD0873" w:rsidP="00BD0873">
      <w:pPr>
        <w:ind w:firstLine="360"/>
        <w:jc w:val="both"/>
        <w:rPr>
          <w:lang w:val="ru-RU" w:eastAsia="ru-RU"/>
        </w:rPr>
      </w:pPr>
      <w:r>
        <w:rPr>
          <w:lang w:val="ru-RU" w:eastAsia="ru-RU"/>
        </w:rPr>
        <w:t>Расходы по данному разделу составили 176,4 тыс. руб. или 82,0 % плановых показателей. Средства направлены на ликвидацию мест несанкционированного размещения отходов.</w:t>
      </w:r>
    </w:p>
    <w:p w14:paraId="05F57B28" w14:textId="77777777" w:rsidR="00BD0873" w:rsidRDefault="00BD0873" w:rsidP="00BD0873">
      <w:pPr>
        <w:ind w:firstLine="567"/>
        <w:jc w:val="both"/>
        <w:rPr>
          <w:b/>
          <w:color w:val="FF0000"/>
          <w:lang w:val="ru-RU" w:eastAsia="ru-RU"/>
        </w:rPr>
      </w:pPr>
    </w:p>
    <w:p w14:paraId="35824E1E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Социальная политика</w:t>
      </w:r>
    </w:p>
    <w:p w14:paraId="62FBA001" w14:textId="77777777" w:rsidR="00BD0873" w:rsidRDefault="00BD0873" w:rsidP="00BD0873">
      <w:pPr>
        <w:ind w:firstLine="567"/>
        <w:jc w:val="both"/>
        <w:rPr>
          <w:b/>
          <w:lang w:val="ru-RU" w:eastAsia="ru-RU"/>
        </w:rPr>
      </w:pPr>
    </w:p>
    <w:p w14:paraId="6A3627C5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>Расходы по разделу за 9 месяцев 2024 года составили 525,2 тыс. руб., или 75 % годового плана. Средства направлены на доплату к пенсиям муниципальным служащим.</w:t>
      </w:r>
    </w:p>
    <w:p w14:paraId="3AA08F80" w14:textId="77777777" w:rsidR="00BD0873" w:rsidRDefault="00BD0873" w:rsidP="00BD0873">
      <w:pPr>
        <w:ind w:firstLine="567"/>
        <w:jc w:val="both"/>
        <w:rPr>
          <w:highlight w:val="yellow"/>
          <w:lang w:val="ru-RU" w:eastAsia="ru-RU"/>
        </w:rPr>
      </w:pPr>
    </w:p>
    <w:p w14:paraId="3CAE00A9" w14:textId="77777777" w:rsidR="00BD0873" w:rsidRDefault="00BD0873" w:rsidP="00BD0873">
      <w:pPr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Отчет об исполнении бюджета сельского поселения </w:t>
      </w:r>
      <w:proofErr w:type="spellStart"/>
      <w:r>
        <w:rPr>
          <w:lang w:val="ru-RU" w:eastAsia="ru-RU"/>
        </w:rPr>
        <w:t>Кожмудор</w:t>
      </w:r>
      <w:proofErr w:type="spellEnd"/>
      <w:r>
        <w:rPr>
          <w:lang w:val="ru-RU" w:eastAsia="ru-RU"/>
        </w:rPr>
        <w:t xml:space="preserve"> за 9 месяцев 2024 года по доходам, расходам и источникам финансирования дефицита бюджета прилагается.</w:t>
      </w:r>
    </w:p>
    <w:p w14:paraId="7A5C2118" w14:textId="77777777" w:rsidR="00BD0873" w:rsidRDefault="00BD0873" w:rsidP="00BD0873">
      <w:pPr>
        <w:ind w:firstLine="360"/>
        <w:jc w:val="both"/>
        <w:rPr>
          <w:color w:val="FF0000"/>
          <w:lang w:val="ru-RU" w:eastAsia="ru-RU"/>
        </w:rPr>
      </w:pPr>
    </w:p>
    <w:p w14:paraId="3B6E7D6C" w14:textId="77777777" w:rsidR="00BD0873" w:rsidRDefault="00BD0873" w:rsidP="00BD0873">
      <w:pPr>
        <w:ind w:firstLine="360"/>
        <w:jc w:val="both"/>
        <w:rPr>
          <w:color w:val="FF0000"/>
          <w:lang w:val="ru-RU" w:eastAsia="ru-RU"/>
        </w:rPr>
      </w:pPr>
    </w:p>
    <w:p w14:paraId="18CE5AB3" w14:textId="77777777" w:rsidR="00BD0873" w:rsidRDefault="00BD0873" w:rsidP="00BD0873">
      <w:pPr>
        <w:jc w:val="both"/>
        <w:rPr>
          <w:color w:val="FF0000"/>
          <w:lang w:val="ru-RU" w:eastAsia="ru-RU"/>
        </w:rPr>
      </w:pPr>
    </w:p>
    <w:p w14:paraId="3F7A3CED" w14:textId="3B434BDB" w:rsidR="00BD0873" w:rsidRDefault="00BD0873" w:rsidP="00BD0873">
      <w:pPr>
        <w:rPr>
          <w:sz w:val="23"/>
          <w:lang w:val="ru-RU"/>
        </w:rPr>
      </w:pPr>
      <w:r>
        <w:rPr>
          <w:noProof/>
        </w:rPr>
        <w:lastRenderedPageBreak/>
        <w:drawing>
          <wp:inline distT="0" distB="0" distL="0" distR="0" wp14:anchorId="404E9EDB" wp14:editId="0F89F9DD">
            <wp:extent cx="4924425" cy="1002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3E20" w14:textId="05FBD9DA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lastRenderedPageBreak/>
        <w:t>Настоящее решение вступает в силу с даты его подписания и подлежит официальному обнародованию.</w:t>
      </w:r>
    </w:p>
    <w:p w14:paraId="49DE1E80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6944FC46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168EF93A" w14:textId="1F1F8411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Глава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</w:t>
      </w:r>
      <w:r w:rsidRPr="002A5014">
        <w:rPr>
          <w:sz w:val="28"/>
          <w:szCs w:val="28"/>
          <w:lang w:val="ru-RU"/>
        </w:rPr>
        <w:tab/>
      </w:r>
      <w:r w:rsidRPr="002A5014">
        <w:rPr>
          <w:sz w:val="28"/>
          <w:szCs w:val="28"/>
          <w:lang w:val="ru-RU"/>
        </w:rPr>
        <w:tab/>
        <w:t xml:space="preserve">                          Д.И. </w:t>
      </w:r>
      <w:proofErr w:type="spellStart"/>
      <w:r w:rsidRPr="002A5014">
        <w:rPr>
          <w:sz w:val="28"/>
          <w:szCs w:val="28"/>
          <w:lang w:val="ru-RU"/>
        </w:rPr>
        <w:t>Турбылев</w:t>
      </w:r>
      <w:proofErr w:type="spellEnd"/>
    </w:p>
    <w:p w14:paraId="377FC56C" w14:textId="77777777" w:rsidR="002A5014" w:rsidRPr="002A5014" w:rsidRDefault="002A5014" w:rsidP="00763625">
      <w:pPr>
        <w:jc w:val="both"/>
        <w:rPr>
          <w:sz w:val="28"/>
          <w:szCs w:val="28"/>
          <w:lang w:val="ru-RU"/>
        </w:rPr>
      </w:pPr>
    </w:p>
    <w:p w14:paraId="58F82A84" w14:textId="77777777" w:rsidR="00763625" w:rsidRPr="002A5014" w:rsidRDefault="00763625" w:rsidP="00763625">
      <w:pPr>
        <w:ind w:left="540"/>
        <w:jc w:val="both"/>
        <w:rPr>
          <w:sz w:val="28"/>
          <w:szCs w:val="28"/>
          <w:lang w:val="ru-RU"/>
        </w:rPr>
      </w:pPr>
    </w:p>
    <w:p w14:paraId="7365E52F" w14:textId="77777777" w:rsidR="00151997" w:rsidRPr="002A5014" w:rsidRDefault="00151997">
      <w:pPr>
        <w:rPr>
          <w:sz w:val="28"/>
          <w:szCs w:val="28"/>
          <w:lang w:val="ru-RU"/>
        </w:rPr>
      </w:pPr>
    </w:p>
    <w:sectPr w:rsidR="00151997" w:rsidRPr="002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6B2"/>
    <w:multiLevelType w:val="hybridMultilevel"/>
    <w:tmpl w:val="55E0F8F2"/>
    <w:lvl w:ilvl="0" w:tplc="AEE4C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7"/>
    <w:rsid w:val="00151997"/>
    <w:rsid w:val="001E6B79"/>
    <w:rsid w:val="002A5014"/>
    <w:rsid w:val="0043484B"/>
    <w:rsid w:val="004A4BC2"/>
    <w:rsid w:val="007606B6"/>
    <w:rsid w:val="00763625"/>
    <w:rsid w:val="007C2D4D"/>
    <w:rsid w:val="00955F44"/>
    <w:rsid w:val="00BD0873"/>
    <w:rsid w:val="00C20273"/>
    <w:rsid w:val="00C20CB8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D61"/>
  <w15:chartTrackingRefBased/>
  <w15:docId w15:val="{AFBA4391-824E-4454-9E76-E4123B2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625"/>
    <w:pPr>
      <w:spacing w:after="120"/>
    </w:pPr>
  </w:style>
  <w:style w:type="character" w:customStyle="1" w:styleId="a4">
    <w:name w:val="Основной текст Знак"/>
    <w:basedOn w:val="a0"/>
    <w:link w:val="a3"/>
    <w:rsid w:val="007636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dcterms:created xsi:type="dcterms:W3CDTF">2023-10-26T05:52:00Z</dcterms:created>
  <dcterms:modified xsi:type="dcterms:W3CDTF">2024-11-19T07:59:00Z</dcterms:modified>
</cp:coreProperties>
</file>