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EAF37" w14:textId="77777777" w:rsidR="00DA7C81" w:rsidRDefault="00DA7C81" w:rsidP="00DA7C81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noProof/>
          <w:sz w:val="26"/>
          <w:szCs w:val="26"/>
        </w:rPr>
        <w:drawing>
          <wp:inline distT="0" distB="0" distL="0" distR="0" wp14:anchorId="164A4B25" wp14:editId="3B3180EA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4B276" w14:textId="77777777" w:rsidR="00DA7C81" w:rsidRDefault="00DA7C81" w:rsidP="00DA7C81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371F3EC5" w14:textId="77777777" w:rsidR="00DA7C81" w:rsidRDefault="00DA7C81" w:rsidP="00DA7C81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44B7E69B" w14:textId="77777777" w:rsidR="00DA7C81" w:rsidRDefault="00DA7C81" w:rsidP="00DA7C81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5E169662" w14:textId="77777777" w:rsidR="00DA7C81" w:rsidRDefault="00DA7C81" w:rsidP="00DA7C81">
      <w:pPr>
        <w:tabs>
          <w:tab w:val="left" w:pos="851"/>
        </w:tabs>
        <w:jc w:val="both"/>
        <w:rPr>
          <w:b/>
          <w:sz w:val="26"/>
          <w:szCs w:val="26"/>
        </w:rPr>
      </w:pPr>
    </w:p>
    <w:p w14:paraId="239411C8" w14:textId="77777777" w:rsidR="00DA7C81" w:rsidRDefault="00DA7C81" w:rsidP="00DA7C81">
      <w:pPr>
        <w:tabs>
          <w:tab w:val="left" w:pos="851"/>
        </w:tabs>
        <w:jc w:val="both"/>
        <w:rPr>
          <w:b/>
          <w:sz w:val="26"/>
          <w:szCs w:val="26"/>
        </w:rPr>
      </w:pPr>
    </w:p>
    <w:p w14:paraId="027AF9E1" w14:textId="77777777" w:rsidR="00DA7C81" w:rsidRDefault="00DA7C81" w:rsidP="00DA7C81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42D0E682" w14:textId="77777777" w:rsidR="00DA7C81" w:rsidRDefault="00DA7C81" w:rsidP="00DA7C81">
      <w:pPr>
        <w:tabs>
          <w:tab w:val="left" w:pos="851"/>
        </w:tabs>
        <w:jc w:val="center"/>
        <w:rPr>
          <w:sz w:val="26"/>
          <w:szCs w:val="26"/>
        </w:rPr>
      </w:pPr>
    </w:p>
    <w:p w14:paraId="6327E4CA" w14:textId="77777777" w:rsidR="00DA7C81" w:rsidRDefault="00DA7C81" w:rsidP="00DA7C81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0C8108E1" w14:textId="77777777" w:rsidR="00DA7C81" w:rsidRDefault="00DA7C81" w:rsidP="00DA7C81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4D3E5E01" w14:textId="77777777" w:rsidR="00DA7C81" w:rsidRDefault="00DA7C81" w:rsidP="00DA7C8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6CA92407" w14:textId="77777777" w:rsidR="00DA7C81" w:rsidRDefault="00DA7C81" w:rsidP="00DA7C8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0" w:name="_Hlk70322532"/>
    </w:p>
    <w:bookmarkEnd w:id="0"/>
    <w:p w14:paraId="2FD80E50" w14:textId="77777777" w:rsidR="00DA7C81" w:rsidRDefault="00DA7C81" w:rsidP="00DA7C8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EA9F0F3" w14:textId="77777777" w:rsidR="00DA7C81" w:rsidRDefault="00DA7C81" w:rsidP="00DA7C8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88D649C" w14:textId="575BA8A4" w:rsidR="00DA7C81" w:rsidRDefault="00DA7C81" w:rsidP="00DA7C8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4B224D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 xml:space="preserve"> </w:t>
      </w:r>
      <w:r w:rsidR="004B224D">
        <w:rPr>
          <w:b/>
          <w:bCs/>
          <w:sz w:val="28"/>
          <w:szCs w:val="28"/>
        </w:rPr>
        <w:t>июня</w:t>
      </w:r>
      <w:r>
        <w:rPr>
          <w:b/>
          <w:bCs/>
          <w:sz w:val="28"/>
          <w:szCs w:val="28"/>
        </w:rPr>
        <w:t xml:space="preserve"> 2023 года                                                                          № </w:t>
      </w:r>
      <w:r w:rsidR="004B224D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-р</w:t>
      </w:r>
    </w:p>
    <w:p w14:paraId="53596F57" w14:textId="77777777" w:rsidR="00DA7C81" w:rsidRDefault="00DA7C81" w:rsidP="00DA7C8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9113F10" w14:textId="77777777" w:rsidR="00DA7C81" w:rsidRDefault="00DA7C81" w:rsidP="00DA7C8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5AD1637" w14:textId="77777777" w:rsidR="00DA7C81" w:rsidRDefault="00DA7C81" w:rsidP="00DA7C8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 выплате ежемесячной премии</w:t>
      </w:r>
    </w:p>
    <w:p w14:paraId="2C3A07CF" w14:textId="77777777" w:rsidR="00DA7C81" w:rsidRDefault="00DA7C81" w:rsidP="00DA7C81">
      <w:pPr>
        <w:pStyle w:val="20"/>
        <w:shd w:val="clear" w:color="auto" w:fill="auto"/>
        <w:spacing w:before="0" w:after="649"/>
        <w:ind w:firstLine="280"/>
      </w:pPr>
    </w:p>
    <w:p w14:paraId="494A6325" w14:textId="4D0B0738" w:rsidR="00DA7C81" w:rsidRPr="007416E2" w:rsidRDefault="00DA7C81" w:rsidP="00DA7C81">
      <w:pPr>
        <w:pStyle w:val="20"/>
        <w:shd w:val="clear" w:color="auto" w:fill="auto"/>
        <w:spacing w:before="0" w:after="649"/>
        <w:ind w:firstLine="280"/>
        <w:rPr>
          <w:sz w:val="28"/>
          <w:szCs w:val="28"/>
        </w:rPr>
      </w:pPr>
      <w:r w:rsidRPr="007416E2">
        <w:rPr>
          <w:sz w:val="28"/>
          <w:szCs w:val="28"/>
        </w:rPr>
        <w:t>В соответствии с решением Совета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 от 20.12.2019 № 4-22/90 «Об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утверждении Положения о муниципальной службе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»,</w:t>
      </w:r>
      <w:r w:rsidRPr="007416E2">
        <w:rPr>
          <w:sz w:val="28"/>
          <w:szCs w:val="28"/>
        </w:rPr>
        <w:br/>
        <w:t>постановлений администрации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»: от 13.06.2019 № 43 «Об оплате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труда водителей, осуществляющих обслуживание автотранспорта органов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местного самоуправления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», от 26.12.2007 №37 «О внесении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изменений в постановление администрации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 от 20.03.2017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№12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«О должностном окладе, других условиях труда главного бухгалтера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администрации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 и об утверждении Положения о порядке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назначения и выплате ежемесячных надбавок за выслугу лет к должностному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окладу главного бухгалтера администрации сельского поселения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Постановление администрации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 от 18.01.2008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№4/2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оплате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труда специалистов, осуществляющих техническое обеспечение деятельности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органов местного самоуправления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»», Постановления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 xml:space="preserve">правительства Республики Коми от 11.04.2019 № 188 разрешить выплату премии за </w:t>
      </w:r>
      <w:r w:rsidR="004B224D">
        <w:rPr>
          <w:sz w:val="28"/>
          <w:szCs w:val="28"/>
        </w:rPr>
        <w:t>июнь</w:t>
      </w:r>
      <w:bookmarkStart w:id="1" w:name="_GoBack"/>
      <w:bookmarkEnd w:id="1"/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2023  года главному бухгалтеру централизованной бухгалтерии, техническому и обслуживающему персоналу администрации сельского поселения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 в размере 37,5 процентов месячного фонда оплаты труда.</w:t>
      </w:r>
    </w:p>
    <w:p w14:paraId="45CA5F34" w14:textId="77777777" w:rsidR="00DA7C81" w:rsidRPr="007416E2" w:rsidRDefault="00DA7C81" w:rsidP="00DA7C81">
      <w:pPr>
        <w:pStyle w:val="20"/>
        <w:shd w:val="clear" w:color="auto" w:fill="auto"/>
        <w:spacing w:before="0" w:after="0"/>
        <w:rPr>
          <w:sz w:val="28"/>
          <w:szCs w:val="28"/>
        </w:rPr>
      </w:pPr>
      <w:r w:rsidRPr="007416E2">
        <w:rPr>
          <w:sz w:val="28"/>
          <w:szCs w:val="28"/>
        </w:rPr>
        <w:t>Глава сельского поселения «</w:t>
      </w:r>
      <w:proofErr w:type="spellStart"/>
      <w:proofErr w:type="gram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 xml:space="preserve">»   </w:t>
      </w:r>
      <w:proofErr w:type="gramEnd"/>
      <w:r w:rsidRPr="007416E2">
        <w:rPr>
          <w:sz w:val="28"/>
          <w:szCs w:val="28"/>
        </w:rPr>
        <w:t xml:space="preserve">                                            </w:t>
      </w:r>
      <w:proofErr w:type="spellStart"/>
      <w:r w:rsidRPr="007416E2">
        <w:rPr>
          <w:sz w:val="28"/>
          <w:szCs w:val="28"/>
        </w:rPr>
        <w:t>Д.И.Турбылев</w:t>
      </w:r>
      <w:proofErr w:type="spellEnd"/>
    </w:p>
    <w:p w14:paraId="7FB322C8" w14:textId="77777777" w:rsidR="00DA7C81" w:rsidRPr="007416E2" w:rsidRDefault="00DA7C81" w:rsidP="00DA7C81">
      <w:pPr>
        <w:rPr>
          <w:sz w:val="28"/>
          <w:szCs w:val="28"/>
        </w:rPr>
      </w:pPr>
    </w:p>
    <w:p w14:paraId="49774B48" w14:textId="77777777" w:rsidR="008F2D59" w:rsidRDefault="008F2D59"/>
    <w:sectPr w:rsidR="008F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59"/>
    <w:rsid w:val="004B224D"/>
    <w:rsid w:val="008F2D59"/>
    <w:rsid w:val="00DA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6CDE"/>
  <w15:chartTrackingRefBased/>
  <w15:docId w15:val="{52375AAB-F751-47A9-A49C-B19F7BC1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A7C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81"/>
    <w:pPr>
      <w:widowControl w:val="0"/>
      <w:shd w:val="clear" w:color="auto" w:fill="FFFFFF"/>
      <w:spacing w:before="360" w:after="600" w:line="322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2023-06-30T08:11:00Z</cp:lastPrinted>
  <dcterms:created xsi:type="dcterms:W3CDTF">2023-05-31T12:26:00Z</dcterms:created>
  <dcterms:modified xsi:type="dcterms:W3CDTF">2023-06-30T08:11:00Z</dcterms:modified>
</cp:coreProperties>
</file>